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639" w:type="dxa"/>
        <w:jc w:val="center"/>
        <w:tblBorders>
          <w:insideH w:val="none" w:sz="0" w:space="0" w:color="auto"/>
        </w:tblBorders>
        <w:tblLayout w:type="fixed"/>
        <w:tblLook w:val="0680" w:firstRow="0" w:lastRow="0" w:firstColumn="1" w:lastColumn="0" w:noHBand="1" w:noVBand="1"/>
      </w:tblPr>
      <w:tblGrid>
        <w:gridCol w:w="2835"/>
        <w:gridCol w:w="6804"/>
      </w:tblGrid>
      <w:tr w:rsidR="00474F41" w:rsidTr="00403AC8">
        <w:trPr>
          <w:jc w:val="center"/>
        </w:trPr>
        <w:tc>
          <w:tcPr>
            <w:tcW w:w="2835" w:type="dxa"/>
            <w:vAlign w:val="center"/>
          </w:tcPr>
          <w:p w:rsidR="00474F41" w:rsidRDefault="00403AC8" w:rsidP="0011304B">
            <w:pPr>
              <w:spacing w:after="0"/>
              <w:jc w:val="center"/>
              <w:rPr>
                <w:rFonts w:ascii="Arial" w:hAnsi="Arial" w:cs="Arial"/>
              </w:rPr>
            </w:pPr>
            <w:r w:rsidRPr="00403AC8">
              <w:rPr>
                <w:rFonts w:ascii="Arial" w:hAnsi="Arial" w:cs="Arial"/>
              </w:rPr>
              <w:t>FICHE DE POSTE</w:t>
            </w:r>
          </w:p>
        </w:tc>
        <w:tc>
          <w:tcPr>
            <w:tcW w:w="6804" w:type="dxa"/>
            <w:tcBorders>
              <w:top w:val="single" w:sz="4" w:space="0" w:color="auto"/>
              <w:bottom w:val="single" w:sz="4" w:space="0" w:color="auto"/>
            </w:tcBorders>
            <w:vAlign w:val="center"/>
          </w:tcPr>
          <w:p w:rsidR="00474F41" w:rsidRPr="00474F41" w:rsidRDefault="00474F41" w:rsidP="00474F41">
            <w:pPr>
              <w:spacing w:before="120"/>
              <w:jc w:val="center"/>
              <w:rPr>
                <w:rFonts w:ascii="Arial" w:hAnsi="Arial" w:cs="Arial"/>
                <w:b/>
                <w:sz w:val="28"/>
              </w:rPr>
            </w:pPr>
            <w:r w:rsidRPr="00474F41">
              <w:rPr>
                <w:rFonts w:ascii="Arial" w:hAnsi="Arial" w:cs="Arial"/>
                <w:b/>
                <w:sz w:val="28"/>
              </w:rPr>
              <w:t>Centre Hospitalier Théophile Roussel</w:t>
            </w:r>
          </w:p>
        </w:tc>
      </w:tr>
      <w:tr w:rsidR="00474F41" w:rsidTr="00403AC8">
        <w:trPr>
          <w:jc w:val="center"/>
        </w:trPr>
        <w:tc>
          <w:tcPr>
            <w:tcW w:w="2835" w:type="dxa"/>
            <w:vAlign w:val="center"/>
          </w:tcPr>
          <w:p w:rsidR="00403AC8" w:rsidRPr="00403AC8" w:rsidRDefault="00403AC8" w:rsidP="00403AC8">
            <w:pPr>
              <w:spacing w:after="0" w:line="240" w:lineRule="auto"/>
              <w:jc w:val="center"/>
              <w:rPr>
                <w:rFonts w:ascii="Arial" w:hAnsi="Arial" w:cs="Arial"/>
              </w:rPr>
            </w:pPr>
            <w:r w:rsidRPr="00403AC8">
              <w:rPr>
                <w:rFonts w:ascii="Arial" w:hAnsi="Arial" w:cs="Arial"/>
              </w:rPr>
              <w:t>Type :</w:t>
            </w:r>
          </w:p>
          <w:p w:rsidR="00474F41" w:rsidRDefault="00403AC8" w:rsidP="0011304B">
            <w:pPr>
              <w:spacing w:after="0"/>
              <w:jc w:val="center"/>
              <w:rPr>
                <w:rFonts w:ascii="Arial" w:hAnsi="Arial" w:cs="Arial"/>
              </w:rPr>
            </w:pPr>
            <w:r w:rsidRPr="00403AC8">
              <w:rPr>
                <w:rFonts w:ascii="Arial" w:hAnsi="Arial" w:cs="Arial"/>
              </w:rPr>
              <w:t>Date : 24/02/2023</w:t>
            </w:r>
          </w:p>
        </w:tc>
        <w:tc>
          <w:tcPr>
            <w:tcW w:w="6804" w:type="dxa"/>
            <w:tcBorders>
              <w:top w:val="single" w:sz="4" w:space="0" w:color="auto"/>
              <w:bottom w:val="single" w:sz="4" w:space="0" w:color="auto"/>
            </w:tcBorders>
            <w:vAlign w:val="center"/>
          </w:tcPr>
          <w:p w:rsidR="00474F41" w:rsidRPr="00474F41" w:rsidRDefault="00474F41" w:rsidP="00474F41">
            <w:pPr>
              <w:spacing w:before="120"/>
              <w:jc w:val="center"/>
              <w:rPr>
                <w:rFonts w:ascii="Arial" w:hAnsi="Arial" w:cs="Arial"/>
                <w:b/>
                <w:color w:val="0070C0"/>
              </w:rPr>
            </w:pPr>
            <w:r w:rsidRPr="00474F41">
              <w:rPr>
                <w:rFonts w:ascii="Arial" w:hAnsi="Arial" w:cs="Arial"/>
                <w:b/>
                <w:color w:val="0070C0"/>
                <w:sz w:val="32"/>
                <w:szCs w:val="32"/>
              </w:rPr>
              <w:t>RESPONSABLE DU SERVICE ACHATS/LOGISTIQUE</w:t>
            </w:r>
          </w:p>
        </w:tc>
      </w:tr>
    </w:tbl>
    <w:p w:rsidR="00895AB3" w:rsidRDefault="00895AB3" w:rsidP="00403AC8">
      <w:pPr>
        <w:pStyle w:val="Titre1"/>
      </w:pPr>
      <w:r w:rsidRPr="00403AC8">
        <w:t>DEFINITION</w:t>
      </w:r>
    </w:p>
    <w:p w:rsidR="00904F99" w:rsidRPr="00BC0B03" w:rsidRDefault="001558F2" w:rsidP="0011304B">
      <w:pPr>
        <w:rPr>
          <w:rFonts w:ascii="Arial" w:hAnsi="Arial" w:cs="Arial"/>
          <w:sz w:val="20"/>
          <w:szCs w:val="20"/>
        </w:rPr>
      </w:pPr>
      <w:r w:rsidRPr="00BC0B03">
        <w:rPr>
          <w:rFonts w:ascii="Arial" w:hAnsi="Arial" w:cs="Arial"/>
          <w:sz w:val="20"/>
          <w:szCs w:val="20"/>
        </w:rPr>
        <w:t xml:space="preserve">Manager une équipe de gestionnaires en charge du processus achats, de la passation de la commande au paiement du fournisseur dans le respect des principaux enjeux ci-dessous : </w:t>
      </w:r>
    </w:p>
    <w:p w:rsidR="001558F2" w:rsidRPr="00E85DED" w:rsidRDefault="001558F2" w:rsidP="001558F2">
      <w:pPr>
        <w:pStyle w:val="Paragraphedeliste"/>
        <w:numPr>
          <w:ilvl w:val="0"/>
          <w:numId w:val="4"/>
        </w:numPr>
        <w:rPr>
          <w:rFonts w:ascii="Arial" w:hAnsi="Arial" w:cs="Arial"/>
          <w:sz w:val="20"/>
          <w:szCs w:val="20"/>
        </w:rPr>
      </w:pPr>
      <w:r>
        <w:rPr>
          <w:rFonts w:ascii="Arial" w:hAnsi="Arial" w:cs="Arial"/>
          <w:sz w:val="20"/>
          <w:szCs w:val="20"/>
        </w:rPr>
        <w:t>Assurer la fonction de Référent Achat Etablissement Partie au sein de la fonction Achat du GHT Yvelines Nord</w:t>
      </w:r>
    </w:p>
    <w:p w:rsidR="00904F99" w:rsidRPr="00E85DED" w:rsidRDefault="00723098" w:rsidP="00904F99">
      <w:pPr>
        <w:pStyle w:val="Paragraphedeliste"/>
        <w:numPr>
          <w:ilvl w:val="0"/>
          <w:numId w:val="4"/>
        </w:numPr>
        <w:rPr>
          <w:rFonts w:ascii="Arial" w:hAnsi="Arial" w:cs="Arial"/>
          <w:sz w:val="20"/>
          <w:szCs w:val="20"/>
        </w:rPr>
      </w:pPr>
      <w:r w:rsidRPr="00E85DED">
        <w:rPr>
          <w:rFonts w:ascii="Arial" w:hAnsi="Arial" w:cs="Arial"/>
          <w:sz w:val="20"/>
          <w:szCs w:val="20"/>
        </w:rPr>
        <w:t>Décliner la politique d’Achats du GHT (fournitures, services et travaux) dans le cadre des exigences règlementaires, budgétaires et des bonnes pratiques et dans un double objectif de sécurisation et de performance.</w:t>
      </w:r>
    </w:p>
    <w:p w:rsidR="00904F99" w:rsidRPr="00E85DED" w:rsidRDefault="00904F99" w:rsidP="00904F99">
      <w:pPr>
        <w:pStyle w:val="Paragraphedeliste"/>
        <w:numPr>
          <w:ilvl w:val="0"/>
          <w:numId w:val="4"/>
        </w:numPr>
        <w:rPr>
          <w:rFonts w:ascii="Arial" w:hAnsi="Arial" w:cs="Arial"/>
          <w:sz w:val="20"/>
          <w:szCs w:val="20"/>
        </w:rPr>
      </w:pPr>
      <w:r w:rsidRPr="00E85DED">
        <w:rPr>
          <w:rFonts w:ascii="Arial" w:hAnsi="Arial" w:cs="Arial"/>
          <w:sz w:val="20"/>
          <w:szCs w:val="20"/>
        </w:rPr>
        <w:t>Assurer de façon optimale la prestation achat, approvisionnement et logistique au bénéfice des unités de l’Etablissement</w:t>
      </w:r>
    </w:p>
    <w:p w:rsidR="00904F99" w:rsidRDefault="00904F99" w:rsidP="00E44F1D">
      <w:pPr>
        <w:pStyle w:val="Paragraphedeliste"/>
        <w:numPr>
          <w:ilvl w:val="0"/>
          <w:numId w:val="4"/>
        </w:numPr>
        <w:rPr>
          <w:rFonts w:ascii="Arial" w:hAnsi="Arial" w:cs="Arial"/>
          <w:sz w:val="20"/>
          <w:szCs w:val="20"/>
        </w:rPr>
      </w:pPr>
      <w:r w:rsidRPr="00E85DED">
        <w:rPr>
          <w:rFonts w:ascii="Arial" w:hAnsi="Arial" w:cs="Arial"/>
          <w:sz w:val="20"/>
          <w:szCs w:val="20"/>
        </w:rPr>
        <w:t xml:space="preserve">Assurer la gestion financière et comptable des crédits alloués </w:t>
      </w:r>
      <w:r w:rsidR="00EF6E5D" w:rsidRPr="00E85DED">
        <w:rPr>
          <w:rFonts w:ascii="Arial" w:hAnsi="Arial" w:cs="Arial"/>
          <w:sz w:val="20"/>
          <w:szCs w:val="20"/>
        </w:rPr>
        <w:t xml:space="preserve">(exploitation et investissement) </w:t>
      </w:r>
      <w:r w:rsidRPr="00E85DED">
        <w:rPr>
          <w:rFonts w:ascii="Arial" w:hAnsi="Arial" w:cs="Arial"/>
          <w:sz w:val="20"/>
          <w:szCs w:val="20"/>
        </w:rPr>
        <w:t xml:space="preserve">à la Direction DRMN </w:t>
      </w:r>
      <w:r w:rsidR="00EF6E5D" w:rsidRPr="00E85DED">
        <w:rPr>
          <w:rFonts w:ascii="Arial" w:hAnsi="Arial" w:cs="Arial"/>
          <w:sz w:val="20"/>
          <w:szCs w:val="20"/>
        </w:rPr>
        <w:t>(</w:t>
      </w:r>
      <w:r w:rsidR="00E44F1D" w:rsidRPr="00E85DED">
        <w:rPr>
          <w:rFonts w:ascii="Arial" w:hAnsi="Arial" w:cs="Arial"/>
          <w:sz w:val="20"/>
          <w:szCs w:val="20"/>
        </w:rPr>
        <w:t>Services Achats/logistique, Prestations hôtelières, Techniques, Système d’information)</w:t>
      </w:r>
    </w:p>
    <w:p w:rsidR="00895AB3" w:rsidRPr="00E85DED" w:rsidRDefault="00895AB3" w:rsidP="00403AC8">
      <w:pPr>
        <w:pStyle w:val="Titre1"/>
      </w:pPr>
      <w:r w:rsidRPr="00E85DED">
        <w:t>MISSIONS DU POSTE</w:t>
      </w:r>
    </w:p>
    <w:p w:rsidR="00904F99" w:rsidRPr="00E85DED" w:rsidRDefault="00895AB3" w:rsidP="00403AC8">
      <w:pPr>
        <w:pStyle w:val="Titre2"/>
      </w:pPr>
      <w:r w:rsidRPr="00E85DED">
        <w:t xml:space="preserve">Activités ou missions </w:t>
      </w:r>
      <w:r w:rsidRPr="00403AC8">
        <w:t>principales</w:t>
      </w:r>
    </w:p>
    <w:p w:rsidR="00F5712B" w:rsidRPr="00166A2B" w:rsidRDefault="00904F99" w:rsidP="00F5712B">
      <w:pPr>
        <w:pStyle w:val="Listepuces2"/>
        <w:ind w:right="-427"/>
      </w:pPr>
      <w:r w:rsidRPr="00166A2B">
        <w:t xml:space="preserve">Assurer l’encadrement </w:t>
      </w:r>
      <w:r w:rsidR="00EF6E5D" w:rsidRPr="00166A2B">
        <w:t>du service</w:t>
      </w:r>
      <w:r w:rsidRPr="00166A2B">
        <w:t xml:space="preserve"> de la Direction des Achats/Approvisionnement/Logistique</w:t>
      </w:r>
      <w:r w:rsidR="00F5712B" w:rsidRPr="00166A2B">
        <w:t>/Investissement</w:t>
      </w:r>
    </w:p>
    <w:p w:rsidR="00904F99" w:rsidRPr="00BC0B03" w:rsidRDefault="00F5712B" w:rsidP="00F5712B">
      <w:pPr>
        <w:pStyle w:val="Listepuces3"/>
        <w:rPr>
          <w:rFonts w:ascii="Arial" w:hAnsi="Arial" w:cs="Arial"/>
          <w:sz w:val="20"/>
          <w:szCs w:val="20"/>
        </w:rPr>
      </w:pPr>
      <w:r w:rsidRPr="00BC0B03">
        <w:rPr>
          <w:rFonts w:ascii="Arial" w:hAnsi="Arial" w:cs="Arial"/>
          <w:sz w:val="20"/>
          <w:szCs w:val="20"/>
        </w:rPr>
        <w:t xml:space="preserve">Coordination d’une équipe de 5 gestionnaires de compte et de facturation </w:t>
      </w:r>
      <w:r w:rsidR="00166A2B" w:rsidRPr="00BC0B03">
        <w:rPr>
          <w:rFonts w:ascii="Arial" w:hAnsi="Arial" w:cs="Arial"/>
          <w:sz w:val="20"/>
          <w:szCs w:val="20"/>
        </w:rPr>
        <w:t>et le</w:t>
      </w:r>
      <w:r w:rsidRPr="00BC0B03">
        <w:rPr>
          <w:rFonts w:ascii="Arial" w:hAnsi="Arial" w:cs="Arial"/>
          <w:sz w:val="20"/>
          <w:szCs w:val="20"/>
        </w:rPr>
        <w:t xml:space="preserve"> responsable des achats d’investissement (équipements-travaux),</w:t>
      </w:r>
    </w:p>
    <w:p w:rsidR="00904F99" w:rsidRPr="00BC0B03" w:rsidRDefault="00904F99" w:rsidP="002D730B">
      <w:pPr>
        <w:pStyle w:val="Listepuces3"/>
        <w:rPr>
          <w:rFonts w:ascii="Arial" w:hAnsi="Arial" w:cs="Arial"/>
          <w:sz w:val="20"/>
          <w:szCs w:val="20"/>
        </w:rPr>
      </w:pPr>
      <w:r w:rsidRPr="00BC0B03">
        <w:rPr>
          <w:rFonts w:ascii="Arial" w:hAnsi="Arial" w:cs="Arial"/>
          <w:sz w:val="20"/>
          <w:szCs w:val="20"/>
        </w:rPr>
        <w:t>Supervision des services logistiques : 1 responsable Magasin Général, 1 agent transport-logistique</w:t>
      </w:r>
    </w:p>
    <w:p w:rsidR="009C50BC" w:rsidRPr="00E85DED" w:rsidRDefault="009C50BC" w:rsidP="002D730B">
      <w:pPr>
        <w:pStyle w:val="Listepuces2"/>
      </w:pPr>
      <w:r>
        <w:t xml:space="preserve">Assurer la fonction </w:t>
      </w:r>
      <w:r w:rsidRPr="002D730B">
        <w:t>de</w:t>
      </w:r>
      <w:r>
        <w:t xml:space="preserve"> Référent Achat Etablissement Partie au sein de la fonction Achat du GHT Yvelines Nord</w:t>
      </w:r>
      <w:r w:rsidR="002D730B">
        <w:t> :</w:t>
      </w:r>
    </w:p>
    <w:p w:rsidR="00904F99" w:rsidRPr="00BC0B03" w:rsidRDefault="008C4EAC" w:rsidP="002D730B">
      <w:pPr>
        <w:pStyle w:val="Listepuces3"/>
        <w:rPr>
          <w:rFonts w:ascii="Arial" w:hAnsi="Arial" w:cs="Arial"/>
          <w:sz w:val="20"/>
          <w:szCs w:val="20"/>
        </w:rPr>
      </w:pPr>
      <w:r w:rsidRPr="00BC0B03">
        <w:rPr>
          <w:rFonts w:ascii="Arial" w:hAnsi="Arial" w:cs="Arial"/>
          <w:sz w:val="20"/>
          <w:szCs w:val="20"/>
        </w:rPr>
        <w:t xml:space="preserve">Contribuer à l’élaboration et à la mise en œuvre de la politique « Achats » </w:t>
      </w:r>
      <w:r w:rsidR="0006470C" w:rsidRPr="00BC0B03">
        <w:rPr>
          <w:rFonts w:ascii="Arial" w:hAnsi="Arial" w:cs="Arial"/>
          <w:sz w:val="20"/>
          <w:szCs w:val="20"/>
        </w:rPr>
        <w:t xml:space="preserve">de la </w:t>
      </w:r>
      <w:r w:rsidR="0006470C" w:rsidRPr="00BC0B03">
        <w:rPr>
          <w:rFonts w:ascii="Arial" w:hAnsi="Arial" w:cs="Arial"/>
          <w:sz w:val="20"/>
          <w:szCs w:val="20"/>
          <w:shd w:val="clear" w:color="auto" w:fill="FFFFFF"/>
        </w:rPr>
        <w:t>Direction de la fonction achat mutualisée du GHT</w:t>
      </w:r>
    </w:p>
    <w:p w:rsidR="008C4EAC" w:rsidRPr="00BC0B03" w:rsidRDefault="008C4EAC" w:rsidP="001558F2">
      <w:pPr>
        <w:pStyle w:val="Listepuces3"/>
        <w:tabs>
          <w:tab w:val="clear" w:pos="926"/>
          <w:tab w:val="num" w:pos="851"/>
        </w:tabs>
        <w:ind w:hanging="285"/>
        <w:rPr>
          <w:rFonts w:ascii="Arial" w:hAnsi="Arial" w:cs="Arial"/>
          <w:sz w:val="20"/>
          <w:szCs w:val="20"/>
        </w:rPr>
      </w:pPr>
      <w:r w:rsidRPr="00BC0B03">
        <w:rPr>
          <w:rFonts w:ascii="Arial" w:hAnsi="Arial" w:cs="Arial"/>
          <w:sz w:val="20"/>
          <w:szCs w:val="20"/>
        </w:rPr>
        <w:t>Assurer la mise en œuvre et la diffusion des bonnes pratiques d’achats</w:t>
      </w:r>
    </w:p>
    <w:p w:rsidR="0006470C" w:rsidRPr="00BC0B03" w:rsidRDefault="008C4EAC" w:rsidP="001558F2">
      <w:pPr>
        <w:pStyle w:val="Listepuces3"/>
        <w:tabs>
          <w:tab w:val="clear" w:pos="926"/>
          <w:tab w:val="num" w:pos="851"/>
        </w:tabs>
        <w:ind w:hanging="285"/>
        <w:rPr>
          <w:rFonts w:ascii="Arial" w:hAnsi="Arial" w:cs="Arial"/>
          <w:sz w:val="20"/>
          <w:szCs w:val="20"/>
          <w:shd w:val="clear" w:color="auto" w:fill="FFFFFF"/>
        </w:rPr>
      </w:pPr>
      <w:r w:rsidRPr="00BC0B03">
        <w:rPr>
          <w:rFonts w:ascii="Arial" w:hAnsi="Arial" w:cs="Arial"/>
          <w:sz w:val="20"/>
          <w:szCs w:val="20"/>
        </w:rPr>
        <w:t xml:space="preserve">Participation à l’élaboration des documents de consultation en collaboration avec les prescripteurs et </w:t>
      </w:r>
      <w:r w:rsidR="0006470C" w:rsidRPr="00BC0B03">
        <w:rPr>
          <w:rFonts w:ascii="Arial" w:hAnsi="Arial" w:cs="Arial"/>
          <w:sz w:val="20"/>
          <w:szCs w:val="20"/>
        </w:rPr>
        <w:t>la</w:t>
      </w:r>
      <w:r w:rsidRPr="00BC0B03">
        <w:rPr>
          <w:rFonts w:ascii="Arial" w:hAnsi="Arial" w:cs="Arial"/>
          <w:sz w:val="20"/>
          <w:szCs w:val="20"/>
        </w:rPr>
        <w:t xml:space="preserve"> </w:t>
      </w:r>
      <w:r w:rsidR="0006470C" w:rsidRPr="00BC0B03">
        <w:rPr>
          <w:rFonts w:ascii="Arial" w:hAnsi="Arial" w:cs="Arial"/>
          <w:sz w:val="20"/>
          <w:szCs w:val="20"/>
          <w:shd w:val="clear" w:color="auto" w:fill="FFFFFF"/>
        </w:rPr>
        <w:t xml:space="preserve">Direction de la fonction achat mutualisée du GHT </w:t>
      </w:r>
    </w:p>
    <w:p w:rsidR="0006470C" w:rsidRPr="00BC0B03" w:rsidRDefault="0006470C" w:rsidP="002D730B">
      <w:pPr>
        <w:pStyle w:val="Listepuces3"/>
        <w:rPr>
          <w:rFonts w:ascii="Arial" w:hAnsi="Arial" w:cs="Arial"/>
          <w:sz w:val="20"/>
          <w:szCs w:val="20"/>
        </w:rPr>
      </w:pPr>
      <w:r w:rsidRPr="00BC0B03">
        <w:rPr>
          <w:rFonts w:ascii="Arial" w:hAnsi="Arial" w:cs="Arial"/>
          <w:sz w:val="20"/>
          <w:szCs w:val="20"/>
        </w:rPr>
        <w:t>Participation aux opérations de choix des fournisseurs (</w:t>
      </w:r>
      <w:proofErr w:type="spellStart"/>
      <w:r w:rsidRPr="00BC0B03">
        <w:rPr>
          <w:rFonts w:ascii="Arial" w:hAnsi="Arial" w:cs="Arial"/>
          <w:sz w:val="20"/>
          <w:szCs w:val="20"/>
        </w:rPr>
        <w:t>sourcing</w:t>
      </w:r>
      <w:proofErr w:type="spellEnd"/>
      <w:r w:rsidRPr="00BC0B03">
        <w:rPr>
          <w:rFonts w:ascii="Arial" w:hAnsi="Arial" w:cs="Arial"/>
          <w:sz w:val="20"/>
          <w:szCs w:val="20"/>
        </w:rPr>
        <w:t>, négociation, audition technique, rapport d’analyse des offres)</w:t>
      </w:r>
    </w:p>
    <w:p w:rsidR="008C4EAC" w:rsidRPr="00BC0B03" w:rsidRDefault="0006470C" w:rsidP="001558F2">
      <w:pPr>
        <w:pStyle w:val="Listepuces3"/>
        <w:tabs>
          <w:tab w:val="clear" w:pos="926"/>
          <w:tab w:val="num" w:pos="851"/>
        </w:tabs>
        <w:ind w:hanging="285"/>
        <w:rPr>
          <w:rFonts w:ascii="Arial" w:hAnsi="Arial" w:cs="Arial"/>
          <w:sz w:val="20"/>
          <w:szCs w:val="20"/>
        </w:rPr>
      </w:pPr>
      <w:r w:rsidRPr="00BC0B03">
        <w:rPr>
          <w:rFonts w:ascii="Arial" w:hAnsi="Arial" w:cs="Arial"/>
          <w:sz w:val="20"/>
          <w:szCs w:val="20"/>
        </w:rPr>
        <w:t>Participation à la politique de contrôle de l’exécution des marchés</w:t>
      </w:r>
    </w:p>
    <w:p w:rsidR="00587EBC" w:rsidRPr="00BC0B03" w:rsidRDefault="00DF11F9" w:rsidP="001558F2">
      <w:pPr>
        <w:pStyle w:val="Listepuces3"/>
        <w:tabs>
          <w:tab w:val="clear" w:pos="926"/>
          <w:tab w:val="num" w:pos="851"/>
        </w:tabs>
        <w:ind w:hanging="285"/>
        <w:rPr>
          <w:rFonts w:ascii="Arial" w:hAnsi="Arial" w:cs="Arial"/>
          <w:sz w:val="20"/>
          <w:szCs w:val="20"/>
        </w:rPr>
      </w:pPr>
      <w:r w:rsidRPr="00BC0B03">
        <w:rPr>
          <w:rFonts w:ascii="Arial" w:hAnsi="Arial" w:cs="Arial"/>
          <w:sz w:val="20"/>
          <w:szCs w:val="20"/>
        </w:rPr>
        <w:t>Particip</w:t>
      </w:r>
      <w:r w:rsidR="00322D7E" w:rsidRPr="00BC0B03">
        <w:rPr>
          <w:rFonts w:ascii="Arial" w:hAnsi="Arial" w:cs="Arial"/>
          <w:sz w:val="20"/>
          <w:szCs w:val="20"/>
        </w:rPr>
        <w:t>ation</w:t>
      </w:r>
      <w:r w:rsidRPr="00BC0B03">
        <w:rPr>
          <w:rFonts w:ascii="Arial" w:hAnsi="Arial" w:cs="Arial"/>
          <w:sz w:val="20"/>
          <w:szCs w:val="20"/>
        </w:rPr>
        <w:t xml:space="preserve"> aux réunions du Copil Achat et des réunions Experts métiers</w:t>
      </w:r>
    </w:p>
    <w:p w:rsidR="00DF11F9" w:rsidRPr="00BC0B03" w:rsidRDefault="00DF11F9" w:rsidP="002D730B">
      <w:pPr>
        <w:pStyle w:val="Listepuces3"/>
        <w:rPr>
          <w:rFonts w:ascii="Arial" w:hAnsi="Arial" w:cs="Arial"/>
          <w:sz w:val="20"/>
          <w:szCs w:val="20"/>
        </w:rPr>
      </w:pPr>
      <w:r w:rsidRPr="00BC0B03">
        <w:rPr>
          <w:rFonts w:ascii="Arial" w:hAnsi="Arial" w:cs="Arial"/>
          <w:sz w:val="20"/>
          <w:szCs w:val="20"/>
        </w:rPr>
        <w:t>Enregistrement des marchés dans la GEF et diffusion des documents aux prescripteurs et gestionnaires de compte </w:t>
      </w:r>
    </w:p>
    <w:p w:rsidR="008C4EAC" w:rsidRPr="002D730B" w:rsidRDefault="00A75E7B" w:rsidP="002D730B">
      <w:pPr>
        <w:pStyle w:val="Listepuces2"/>
      </w:pPr>
      <w:r w:rsidRPr="002D730B">
        <w:t xml:space="preserve">Assurer la prévision et le </w:t>
      </w:r>
      <w:r w:rsidR="001F4D16" w:rsidRPr="002D730B">
        <w:t>suivi</w:t>
      </w:r>
      <w:r w:rsidRPr="002D730B">
        <w:t xml:space="preserve"> des crédits </w:t>
      </w:r>
      <w:r w:rsidR="00EF6E5D" w:rsidRPr="002D730B">
        <w:t xml:space="preserve">dépenses-recettes </w:t>
      </w:r>
      <w:r w:rsidRPr="002D730B">
        <w:t>dont la gestion est assurée par la Direction de la DRMN (EPRD – RIA)</w:t>
      </w:r>
    </w:p>
    <w:p w:rsidR="00EF6E5D" w:rsidRPr="002D730B" w:rsidRDefault="00EF6E5D" w:rsidP="002D730B">
      <w:pPr>
        <w:pStyle w:val="Listepuces2"/>
      </w:pPr>
      <w:r w:rsidRPr="002D730B">
        <w:t>Contribuer à l’élaboration du rapport d’activité de la Direction DRMN</w:t>
      </w:r>
    </w:p>
    <w:p w:rsidR="00E85DED" w:rsidRPr="002D730B" w:rsidRDefault="00FB2E1E" w:rsidP="002D730B">
      <w:pPr>
        <w:pStyle w:val="Listepuces2"/>
      </w:pPr>
      <w:r w:rsidRPr="002D730B">
        <w:t>Contribuer à</w:t>
      </w:r>
      <w:r w:rsidR="00A75E7B" w:rsidRPr="002D730B">
        <w:t xml:space="preserve"> la gestion du patrimoine (gestion des baux, logements de personnel, copropriété)</w:t>
      </w:r>
    </w:p>
    <w:p w:rsidR="00322D7E" w:rsidRPr="002D730B" w:rsidRDefault="00FB2E1E" w:rsidP="002D730B">
      <w:pPr>
        <w:pStyle w:val="Listepuces2"/>
      </w:pPr>
      <w:r w:rsidRPr="002D730B">
        <w:t>Contribuer à</w:t>
      </w:r>
      <w:r w:rsidR="00A75E7B" w:rsidRPr="002D730B">
        <w:t xml:space="preserve"> la gestion des assurances (RC – Dommages aux biens </w:t>
      </w:r>
      <w:r w:rsidR="006D5FCE" w:rsidRPr="002D730B">
        <w:t>–</w:t>
      </w:r>
      <w:r w:rsidR="00A75E7B" w:rsidRPr="002D730B">
        <w:t xml:space="preserve"> </w:t>
      </w:r>
      <w:r w:rsidR="006D5FCE" w:rsidRPr="002D730B">
        <w:t>Dommages ouvrages)</w:t>
      </w:r>
    </w:p>
    <w:p w:rsidR="00895AB3" w:rsidRDefault="00155F4B" w:rsidP="002D730B">
      <w:pPr>
        <w:pStyle w:val="Listepuces2"/>
      </w:pPr>
      <w:r w:rsidRPr="002D730B">
        <w:t xml:space="preserve">Assurer l’exécution du plan d’investissement </w:t>
      </w:r>
      <w:r w:rsidR="00FB2E1E" w:rsidRPr="002D730B">
        <w:t xml:space="preserve">(équipement – travaux) </w:t>
      </w:r>
      <w:r w:rsidRPr="002D730B">
        <w:t>et contribuer à l’élaboration du suivi des amortissements</w:t>
      </w:r>
    </w:p>
    <w:p w:rsidR="000F62AC" w:rsidRPr="002D730B" w:rsidRDefault="000F62AC" w:rsidP="000F62AC">
      <w:pPr>
        <w:pStyle w:val="Listepuces2"/>
        <w:numPr>
          <w:ilvl w:val="0"/>
          <w:numId w:val="0"/>
        </w:numPr>
        <w:ind w:left="568"/>
      </w:pPr>
    </w:p>
    <w:p w:rsidR="00E44F1D" w:rsidRPr="00E85DED" w:rsidRDefault="00895AB3" w:rsidP="00403AC8">
      <w:pPr>
        <w:pStyle w:val="Titre2"/>
      </w:pPr>
      <w:r w:rsidRPr="00E85DED">
        <w:t>Activités ou missions spécifiques</w:t>
      </w:r>
    </w:p>
    <w:p w:rsidR="00E44F1D" w:rsidRDefault="00E44F1D" w:rsidP="00E44F1D">
      <w:pPr>
        <w:pStyle w:val="Default"/>
        <w:numPr>
          <w:ilvl w:val="0"/>
          <w:numId w:val="4"/>
        </w:numPr>
        <w:rPr>
          <w:color w:val="auto"/>
          <w:sz w:val="20"/>
          <w:szCs w:val="20"/>
        </w:rPr>
      </w:pPr>
      <w:r w:rsidRPr="00E85DED">
        <w:rPr>
          <w:color w:val="auto"/>
          <w:sz w:val="20"/>
          <w:szCs w:val="20"/>
        </w:rPr>
        <w:t>Référent informatique sur le logiciel de la GEF (Gestion économique et financière)</w:t>
      </w:r>
    </w:p>
    <w:p w:rsidR="00322D7E" w:rsidRDefault="009C50BC" w:rsidP="009C50BC">
      <w:pPr>
        <w:pStyle w:val="Default"/>
        <w:ind w:left="720"/>
        <w:rPr>
          <w:color w:val="auto"/>
          <w:sz w:val="20"/>
          <w:szCs w:val="20"/>
        </w:rPr>
      </w:pPr>
      <w:r w:rsidRPr="00E85DED">
        <w:rPr>
          <w:color w:val="auto"/>
          <w:sz w:val="20"/>
          <w:szCs w:val="20"/>
        </w:rPr>
        <w:lastRenderedPageBreak/>
        <w:t>•</w:t>
      </w:r>
      <w:r>
        <w:rPr>
          <w:color w:val="auto"/>
          <w:sz w:val="20"/>
          <w:szCs w:val="20"/>
        </w:rPr>
        <w:t xml:space="preserve"> Assis</w:t>
      </w:r>
      <w:r w:rsidR="00322D7E">
        <w:rPr>
          <w:color w:val="auto"/>
          <w:sz w:val="20"/>
          <w:szCs w:val="20"/>
        </w:rPr>
        <w:t>tance auprès des utilisateurs</w:t>
      </w:r>
    </w:p>
    <w:p w:rsidR="009C50BC" w:rsidRPr="00E85DED" w:rsidRDefault="00322D7E" w:rsidP="009C50BC">
      <w:pPr>
        <w:pStyle w:val="Default"/>
        <w:ind w:left="720"/>
        <w:rPr>
          <w:color w:val="auto"/>
          <w:sz w:val="20"/>
          <w:szCs w:val="20"/>
        </w:rPr>
      </w:pPr>
      <w:r w:rsidRPr="00E85DED">
        <w:rPr>
          <w:color w:val="auto"/>
          <w:sz w:val="20"/>
          <w:szCs w:val="20"/>
        </w:rPr>
        <w:t>•</w:t>
      </w:r>
      <w:r>
        <w:rPr>
          <w:color w:val="auto"/>
          <w:sz w:val="20"/>
          <w:szCs w:val="20"/>
        </w:rPr>
        <w:t xml:space="preserve"> Traitement</w:t>
      </w:r>
      <w:r w:rsidR="009C50BC">
        <w:rPr>
          <w:color w:val="auto"/>
          <w:sz w:val="20"/>
          <w:szCs w:val="20"/>
        </w:rPr>
        <w:t xml:space="preserve"> des anomalies</w:t>
      </w:r>
    </w:p>
    <w:p w:rsidR="00E44F1D" w:rsidRPr="00E85DED" w:rsidRDefault="00E44F1D" w:rsidP="00E44F1D">
      <w:pPr>
        <w:pStyle w:val="Default"/>
        <w:ind w:left="720"/>
        <w:rPr>
          <w:color w:val="auto"/>
          <w:sz w:val="20"/>
          <w:szCs w:val="20"/>
        </w:rPr>
      </w:pPr>
      <w:r w:rsidRPr="00E85DED">
        <w:rPr>
          <w:color w:val="auto"/>
          <w:sz w:val="20"/>
          <w:szCs w:val="20"/>
        </w:rPr>
        <w:t>• Référent hotline avec l’éditeur DEDALUS</w:t>
      </w:r>
      <w:r w:rsidR="00236F3D" w:rsidRPr="00E85DED">
        <w:rPr>
          <w:color w:val="auto"/>
          <w:sz w:val="20"/>
          <w:szCs w:val="20"/>
        </w:rPr>
        <w:t>-Hexagone-Elite</w:t>
      </w:r>
    </w:p>
    <w:p w:rsidR="00E44F1D" w:rsidRPr="00E85DED" w:rsidRDefault="00E44F1D" w:rsidP="00E44F1D">
      <w:pPr>
        <w:pStyle w:val="Default"/>
        <w:ind w:left="720"/>
        <w:rPr>
          <w:color w:val="auto"/>
          <w:sz w:val="20"/>
          <w:szCs w:val="20"/>
        </w:rPr>
      </w:pPr>
      <w:r w:rsidRPr="00E85DED">
        <w:rPr>
          <w:color w:val="auto"/>
          <w:sz w:val="20"/>
          <w:szCs w:val="20"/>
        </w:rPr>
        <w:t>• Assurer les traitements mensuels sur les comptes et les produits</w:t>
      </w:r>
    </w:p>
    <w:p w:rsidR="00E44F1D" w:rsidRPr="00E85DED" w:rsidRDefault="00E44F1D" w:rsidP="00E44F1D">
      <w:pPr>
        <w:pStyle w:val="Default"/>
        <w:ind w:left="720"/>
        <w:rPr>
          <w:color w:val="auto"/>
          <w:sz w:val="20"/>
          <w:szCs w:val="20"/>
        </w:rPr>
      </w:pPr>
      <w:r w:rsidRPr="00E85DED">
        <w:rPr>
          <w:color w:val="auto"/>
          <w:sz w:val="20"/>
          <w:szCs w:val="20"/>
        </w:rPr>
        <w:t>• Balance des stocks + Variation des stocks</w:t>
      </w:r>
    </w:p>
    <w:p w:rsidR="00E44F1D" w:rsidRPr="00E85DED" w:rsidRDefault="00E44F1D" w:rsidP="00E44F1D">
      <w:pPr>
        <w:pStyle w:val="Default"/>
        <w:ind w:left="720"/>
        <w:rPr>
          <w:color w:val="auto"/>
          <w:sz w:val="20"/>
          <w:szCs w:val="20"/>
        </w:rPr>
      </w:pPr>
      <w:r w:rsidRPr="00E85DED">
        <w:rPr>
          <w:color w:val="auto"/>
          <w:sz w:val="20"/>
          <w:szCs w:val="20"/>
        </w:rPr>
        <w:t>• Rattachement des charges</w:t>
      </w:r>
    </w:p>
    <w:p w:rsidR="00E44F1D" w:rsidRPr="00E85DED" w:rsidRDefault="00E44F1D" w:rsidP="00E44F1D">
      <w:pPr>
        <w:pStyle w:val="Default"/>
        <w:ind w:left="720"/>
        <w:rPr>
          <w:color w:val="auto"/>
          <w:sz w:val="20"/>
          <w:szCs w:val="20"/>
        </w:rPr>
      </w:pPr>
      <w:r w:rsidRPr="00E85DED">
        <w:rPr>
          <w:color w:val="auto"/>
          <w:sz w:val="20"/>
          <w:szCs w:val="20"/>
        </w:rPr>
        <w:t>• Dotations aux amortissement</w:t>
      </w:r>
    </w:p>
    <w:p w:rsidR="00E44F1D" w:rsidRPr="00E85DED" w:rsidRDefault="00E44F1D" w:rsidP="00E44F1D">
      <w:pPr>
        <w:pStyle w:val="Default"/>
        <w:ind w:left="720"/>
        <w:rPr>
          <w:color w:val="auto"/>
          <w:sz w:val="20"/>
          <w:szCs w:val="20"/>
        </w:rPr>
      </w:pPr>
      <w:r w:rsidRPr="00E85DED">
        <w:rPr>
          <w:color w:val="auto"/>
          <w:sz w:val="20"/>
          <w:szCs w:val="20"/>
        </w:rPr>
        <w:t>• Ouverture/Clôture d’exercice</w:t>
      </w:r>
    </w:p>
    <w:p w:rsidR="00236F3D" w:rsidRPr="00E85DED" w:rsidRDefault="00236F3D" w:rsidP="00E44F1D">
      <w:pPr>
        <w:pStyle w:val="Default"/>
        <w:ind w:left="720"/>
        <w:rPr>
          <w:color w:val="auto"/>
          <w:sz w:val="20"/>
          <w:szCs w:val="20"/>
        </w:rPr>
      </w:pPr>
    </w:p>
    <w:p w:rsidR="00236F3D" w:rsidRPr="00E85DED" w:rsidRDefault="00236F3D" w:rsidP="00236F3D">
      <w:pPr>
        <w:pStyle w:val="Default"/>
        <w:numPr>
          <w:ilvl w:val="0"/>
          <w:numId w:val="4"/>
        </w:numPr>
        <w:rPr>
          <w:color w:val="auto"/>
          <w:sz w:val="20"/>
          <w:szCs w:val="20"/>
        </w:rPr>
      </w:pPr>
      <w:r w:rsidRPr="00E85DED">
        <w:rPr>
          <w:color w:val="auto"/>
          <w:sz w:val="20"/>
          <w:szCs w:val="20"/>
        </w:rPr>
        <w:t>Gestion du temps de travail sur le logiciel DEDALUS-Hexagone-Clepsydre</w:t>
      </w:r>
    </w:p>
    <w:p w:rsidR="00E44F1D" w:rsidRPr="00E85DED" w:rsidRDefault="00E44F1D" w:rsidP="00E44F1D">
      <w:pPr>
        <w:pStyle w:val="Default"/>
        <w:ind w:left="720"/>
        <w:rPr>
          <w:color w:val="auto"/>
          <w:sz w:val="20"/>
          <w:szCs w:val="20"/>
        </w:rPr>
      </w:pPr>
    </w:p>
    <w:p w:rsidR="00236F3D" w:rsidRPr="00E85DED" w:rsidRDefault="00E44F1D" w:rsidP="00C570B8">
      <w:pPr>
        <w:pStyle w:val="Paragraphedeliste"/>
        <w:numPr>
          <w:ilvl w:val="0"/>
          <w:numId w:val="4"/>
        </w:numPr>
        <w:rPr>
          <w:rFonts w:ascii="Arial" w:hAnsi="Arial" w:cs="Arial"/>
          <w:sz w:val="20"/>
          <w:szCs w:val="20"/>
        </w:rPr>
      </w:pPr>
      <w:r w:rsidRPr="00E85DED">
        <w:rPr>
          <w:rFonts w:ascii="Arial" w:hAnsi="Arial" w:cs="Arial"/>
          <w:sz w:val="20"/>
          <w:szCs w:val="20"/>
        </w:rPr>
        <w:t>Contribuer dans le cadre de missions particulières, aux projets d’Etablissement (qualité/risques</w:t>
      </w:r>
      <w:r w:rsidR="009D2091">
        <w:rPr>
          <w:rFonts w:ascii="Arial" w:hAnsi="Arial" w:cs="Arial"/>
          <w:sz w:val="20"/>
          <w:szCs w:val="20"/>
        </w:rPr>
        <w:t>, certification</w:t>
      </w:r>
      <w:r w:rsidRPr="00E85DED">
        <w:rPr>
          <w:rFonts w:ascii="Arial" w:hAnsi="Arial" w:cs="Arial"/>
          <w:sz w:val="20"/>
          <w:szCs w:val="20"/>
        </w:rPr>
        <w:t xml:space="preserve">…) </w:t>
      </w:r>
    </w:p>
    <w:p w:rsidR="00895AB3" w:rsidRPr="00E85DED" w:rsidRDefault="00895AB3" w:rsidP="00403AC8">
      <w:pPr>
        <w:pStyle w:val="Titre1"/>
      </w:pPr>
      <w:bookmarkStart w:id="0" w:name="_GoBack"/>
      <w:r w:rsidRPr="00E85DED">
        <w:t>IDENTIFICATION DU POSTE</w:t>
      </w:r>
    </w:p>
    <w:p w:rsidR="00895AB3" w:rsidRPr="00E85DED" w:rsidRDefault="00895AB3" w:rsidP="00403AC8">
      <w:pPr>
        <w:pStyle w:val="Titre2"/>
      </w:pPr>
      <w:r w:rsidRPr="00E85DED">
        <w:t>Liaisons hiérarchiques</w:t>
      </w:r>
    </w:p>
    <w:p w:rsidR="00895AB3" w:rsidRPr="00E85DED" w:rsidRDefault="00895AB3" w:rsidP="00C570B8">
      <w:pPr>
        <w:ind w:left="426"/>
        <w:rPr>
          <w:rFonts w:ascii="Arial" w:hAnsi="Arial" w:cs="Arial"/>
          <w:sz w:val="20"/>
          <w:szCs w:val="20"/>
        </w:rPr>
      </w:pPr>
      <w:r w:rsidRPr="00E85DED">
        <w:rPr>
          <w:rFonts w:ascii="Arial" w:hAnsi="Arial" w:cs="Arial"/>
          <w:sz w:val="20"/>
          <w:szCs w:val="20"/>
        </w:rPr>
        <w:t xml:space="preserve">Directeur Adjoint chargé </w:t>
      </w:r>
      <w:r w:rsidR="00E44F1D" w:rsidRPr="00E85DED">
        <w:rPr>
          <w:rFonts w:ascii="Arial" w:hAnsi="Arial" w:cs="Arial"/>
          <w:sz w:val="20"/>
          <w:szCs w:val="20"/>
        </w:rPr>
        <w:t>de la Direction DRMN (Direction des Ressources Matérielles et Numériques et du Développement Durable)</w:t>
      </w:r>
    </w:p>
    <w:p w:rsidR="00895AB3" w:rsidRPr="00E85DED" w:rsidRDefault="00895AB3" w:rsidP="00403AC8">
      <w:pPr>
        <w:pStyle w:val="Titre2"/>
      </w:pPr>
      <w:r w:rsidRPr="00E85DED">
        <w:t>Liaisons fonctionnelles</w:t>
      </w:r>
    </w:p>
    <w:p w:rsidR="00895AB3" w:rsidRPr="00E85DED" w:rsidRDefault="00895AB3" w:rsidP="00CA4E76">
      <w:pPr>
        <w:ind w:left="426"/>
        <w:rPr>
          <w:rFonts w:ascii="Arial" w:hAnsi="Arial" w:cs="Arial"/>
          <w:sz w:val="20"/>
          <w:szCs w:val="20"/>
        </w:rPr>
      </w:pPr>
      <w:r w:rsidRPr="00E85DED">
        <w:rPr>
          <w:rFonts w:ascii="Arial" w:hAnsi="Arial" w:cs="Arial"/>
          <w:sz w:val="20"/>
          <w:szCs w:val="20"/>
          <w:u w:val="single"/>
        </w:rPr>
        <w:t>En interne</w:t>
      </w:r>
      <w:r w:rsidRPr="00E85DED">
        <w:rPr>
          <w:rFonts w:ascii="Arial" w:hAnsi="Arial" w:cs="Arial"/>
          <w:sz w:val="20"/>
          <w:szCs w:val="20"/>
        </w:rPr>
        <w:t xml:space="preserve"> : Equipe de Direction, Cadres supérieurs de santé, Cadres des Unités, </w:t>
      </w:r>
      <w:r w:rsidR="001B12A8" w:rsidRPr="00E85DED">
        <w:rPr>
          <w:rFonts w:ascii="Arial" w:hAnsi="Arial" w:cs="Arial"/>
          <w:sz w:val="20"/>
          <w:szCs w:val="20"/>
        </w:rPr>
        <w:t xml:space="preserve">Pharmacie, </w:t>
      </w:r>
      <w:r w:rsidR="00E85DED" w:rsidRPr="00E85DED">
        <w:rPr>
          <w:rFonts w:ascii="Arial" w:hAnsi="Arial" w:cs="Arial"/>
          <w:sz w:val="20"/>
          <w:szCs w:val="20"/>
        </w:rPr>
        <w:t>ensemble du p</w:t>
      </w:r>
      <w:r w:rsidRPr="00E85DED">
        <w:rPr>
          <w:rFonts w:ascii="Arial" w:hAnsi="Arial" w:cs="Arial"/>
          <w:sz w:val="20"/>
          <w:szCs w:val="20"/>
        </w:rPr>
        <w:t>ersonnel des services médicaux</w:t>
      </w:r>
      <w:r w:rsidR="00E85DED" w:rsidRPr="00E85DED">
        <w:rPr>
          <w:rFonts w:ascii="Arial" w:hAnsi="Arial" w:cs="Arial"/>
          <w:sz w:val="20"/>
          <w:szCs w:val="20"/>
        </w:rPr>
        <w:t>, techniques et administratifs</w:t>
      </w:r>
    </w:p>
    <w:p w:rsidR="00895AB3" w:rsidRPr="00E85DED" w:rsidRDefault="00895AB3" w:rsidP="00CA4E76">
      <w:pPr>
        <w:ind w:left="426"/>
        <w:rPr>
          <w:rFonts w:ascii="Arial" w:hAnsi="Arial" w:cs="Arial"/>
          <w:sz w:val="20"/>
          <w:szCs w:val="20"/>
        </w:rPr>
      </w:pPr>
      <w:r w:rsidRPr="00E85DED">
        <w:rPr>
          <w:rFonts w:ascii="Arial" w:hAnsi="Arial" w:cs="Arial"/>
          <w:sz w:val="20"/>
          <w:szCs w:val="20"/>
          <w:u w:val="single"/>
        </w:rPr>
        <w:t>En externe</w:t>
      </w:r>
      <w:r w:rsidRPr="00E85DED">
        <w:rPr>
          <w:rFonts w:ascii="Arial" w:hAnsi="Arial" w:cs="Arial"/>
          <w:sz w:val="20"/>
          <w:szCs w:val="20"/>
        </w:rPr>
        <w:t xml:space="preserve"> : Trésorerie, fournisseurs, prestataires, propriétaires et syndics, </w:t>
      </w:r>
      <w:r w:rsidR="001B12A8" w:rsidRPr="00E85DED">
        <w:rPr>
          <w:rFonts w:ascii="Arial" w:hAnsi="Arial" w:cs="Arial"/>
          <w:sz w:val="20"/>
          <w:szCs w:val="20"/>
        </w:rPr>
        <w:t>GHT</w:t>
      </w:r>
    </w:p>
    <w:p w:rsidR="00895AB3" w:rsidRPr="00E85DED" w:rsidRDefault="00895AB3" w:rsidP="00403AC8">
      <w:pPr>
        <w:pStyle w:val="Titre2"/>
      </w:pPr>
      <w:r w:rsidRPr="00E85DED">
        <w:t>Place dans l’organigramme</w:t>
      </w:r>
    </w:p>
    <w:p w:rsidR="00895AB3" w:rsidRPr="00E85DED" w:rsidRDefault="00895AB3" w:rsidP="00CA4E76">
      <w:pPr>
        <w:ind w:left="426"/>
        <w:rPr>
          <w:rFonts w:ascii="Arial" w:hAnsi="Arial" w:cs="Arial"/>
          <w:sz w:val="20"/>
          <w:szCs w:val="20"/>
        </w:rPr>
      </w:pPr>
      <w:r w:rsidRPr="00E85DED">
        <w:rPr>
          <w:rFonts w:ascii="Arial" w:hAnsi="Arial" w:cs="Arial"/>
          <w:sz w:val="20"/>
          <w:szCs w:val="20"/>
        </w:rPr>
        <w:t xml:space="preserve">Placé sous l’autorité directe du Directeur Adjoint </w:t>
      </w:r>
      <w:r w:rsidR="001B12A8" w:rsidRPr="00E85DED">
        <w:rPr>
          <w:rFonts w:ascii="Arial" w:hAnsi="Arial" w:cs="Arial"/>
          <w:sz w:val="20"/>
          <w:szCs w:val="20"/>
        </w:rPr>
        <w:t>de la DRMN</w:t>
      </w:r>
      <w:r w:rsidRPr="00E85DED">
        <w:rPr>
          <w:rFonts w:ascii="Arial" w:hAnsi="Arial" w:cs="Arial"/>
          <w:sz w:val="20"/>
          <w:szCs w:val="20"/>
        </w:rPr>
        <w:t xml:space="preserve"> </w:t>
      </w:r>
    </w:p>
    <w:p w:rsidR="00895AB3" w:rsidRPr="00E85DED" w:rsidRDefault="00895AB3" w:rsidP="00403AC8">
      <w:pPr>
        <w:pStyle w:val="Titre2"/>
      </w:pPr>
      <w:r w:rsidRPr="00E85DED">
        <w:t>Présentation du service</w:t>
      </w:r>
    </w:p>
    <w:p w:rsidR="00471FD2" w:rsidRPr="00E85DED" w:rsidRDefault="00895AB3" w:rsidP="00CA4E76">
      <w:pPr>
        <w:spacing w:after="0"/>
        <w:ind w:firstLine="426"/>
        <w:rPr>
          <w:rFonts w:ascii="Arial" w:hAnsi="Arial" w:cs="Arial"/>
          <w:sz w:val="20"/>
          <w:szCs w:val="20"/>
        </w:rPr>
      </w:pPr>
      <w:r w:rsidRPr="00E85DED">
        <w:rPr>
          <w:rFonts w:ascii="Arial" w:hAnsi="Arial" w:cs="Arial"/>
          <w:sz w:val="20"/>
          <w:szCs w:val="20"/>
          <w:u w:val="single"/>
        </w:rPr>
        <w:t>Présentation de l’unité et de l’équipe</w:t>
      </w:r>
      <w:r w:rsidRPr="00E85DED">
        <w:rPr>
          <w:rFonts w:ascii="Arial" w:hAnsi="Arial" w:cs="Arial"/>
          <w:sz w:val="20"/>
          <w:szCs w:val="20"/>
        </w:rPr>
        <w:t xml:space="preserve"> </w:t>
      </w:r>
    </w:p>
    <w:p w:rsidR="00895AB3" w:rsidRPr="00E85DED" w:rsidRDefault="001B12A8" w:rsidP="00CA4E76">
      <w:pPr>
        <w:spacing w:after="0"/>
        <w:ind w:firstLine="426"/>
        <w:rPr>
          <w:rFonts w:ascii="Arial" w:hAnsi="Arial" w:cs="Arial"/>
          <w:sz w:val="20"/>
          <w:szCs w:val="20"/>
        </w:rPr>
      </w:pPr>
      <w:r w:rsidRPr="00E85DED">
        <w:rPr>
          <w:rFonts w:ascii="Arial" w:hAnsi="Arial" w:cs="Arial"/>
          <w:sz w:val="20"/>
          <w:szCs w:val="20"/>
        </w:rPr>
        <w:t>Le service Achats/Logistique comprend</w:t>
      </w:r>
      <w:r w:rsidR="00895AB3" w:rsidRPr="00E85DED">
        <w:rPr>
          <w:rFonts w:ascii="Arial" w:hAnsi="Arial" w:cs="Arial"/>
          <w:sz w:val="20"/>
          <w:szCs w:val="20"/>
        </w:rPr>
        <w:t xml:space="preserve"> :</w:t>
      </w:r>
    </w:p>
    <w:p w:rsidR="001B12A8" w:rsidRPr="00E85DED" w:rsidRDefault="001B61AA" w:rsidP="001B61AA">
      <w:pPr>
        <w:spacing w:after="0"/>
        <w:ind w:firstLine="426"/>
        <w:rPr>
          <w:rFonts w:ascii="Arial" w:hAnsi="Arial" w:cs="Arial"/>
          <w:sz w:val="20"/>
          <w:szCs w:val="20"/>
        </w:rPr>
      </w:pPr>
      <w:r>
        <w:rPr>
          <w:rFonts w:ascii="Arial" w:hAnsi="Arial" w:cs="Arial"/>
          <w:sz w:val="20"/>
          <w:szCs w:val="20"/>
        </w:rPr>
        <w:t xml:space="preserve">- </w:t>
      </w:r>
      <w:r w:rsidR="001B12A8" w:rsidRPr="00E85DED">
        <w:rPr>
          <w:rFonts w:ascii="Arial" w:hAnsi="Arial" w:cs="Arial"/>
          <w:sz w:val="20"/>
          <w:szCs w:val="20"/>
        </w:rPr>
        <w:t xml:space="preserve">le Directeur Adjoint de la DRMN </w:t>
      </w:r>
    </w:p>
    <w:p w:rsidR="00895AB3" w:rsidRDefault="001B61AA" w:rsidP="001B61AA">
      <w:pPr>
        <w:spacing w:after="0"/>
        <w:ind w:firstLine="426"/>
        <w:rPr>
          <w:rFonts w:ascii="Arial" w:hAnsi="Arial" w:cs="Arial"/>
          <w:sz w:val="20"/>
          <w:szCs w:val="20"/>
        </w:rPr>
      </w:pPr>
      <w:r>
        <w:rPr>
          <w:rFonts w:ascii="Arial" w:hAnsi="Arial" w:cs="Arial"/>
          <w:sz w:val="20"/>
          <w:szCs w:val="20"/>
        </w:rPr>
        <w:t xml:space="preserve">- </w:t>
      </w:r>
      <w:r w:rsidR="000F62AC">
        <w:rPr>
          <w:rFonts w:ascii="Arial" w:hAnsi="Arial" w:cs="Arial"/>
          <w:sz w:val="20"/>
          <w:szCs w:val="20"/>
        </w:rPr>
        <w:t>le responsable des Achats/L</w:t>
      </w:r>
      <w:r w:rsidR="001B12A8" w:rsidRPr="00E85DED">
        <w:rPr>
          <w:rFonts w:ascii="Arial" w:hAnsi="Arial" w:cs="Arial"/>
          <w:sz w:val="20"/>
          <w:szCs w:val="20"/>
        </w:rPr>
        <w:t>ogistique</w:t>
      </w:r>
    </w:p>
    <w:p w:rsidR="00382886" w:rsidRPr="00166A2B" w:rsidRDefault="000F62AC" w:rsidP="001B61AA">
      <w:pPr>
        <w:spacing w:after="0"/>
        <w:ind w:firstLine="426"/>
        <w:rPr>
          <w:rFonts w:ascii="Arial" w:hAnsi="Arial" w:cs="Arial"/>
          <w:sz w:val="20"/>
          <w:szCs w:val="20"/>
        </w:rPr>
      </w:pPr>
      <w:r>
        <w:rPr>
          <w:rFonts w:ascii="Arial" w:hAnsi="Arial" w:cs="Arial"/>
          <w:sz w:val="20"/>
          <w:szCs w:val="20"/>
        </w:rPr>
        <w:t>- le responsable I</w:t>
      </w:r>
      <w:r w:rsidR="00382886" w:rsidRPr="00166A2B">
        <w:rPr>
          <w:rFonts w:ascii="Arial" w:hAnsi="Arial" w:cs="Arial"/>
          <w:sz w:val="20"/>
          <w:szCs w:val="20"/>
        </w:rPr>
        <w:t>nvestissement</w:t>
      </w:r>
      <w:r>
        <w:rPr>
          <w:rFonts w:ascii="Arial" w:hAnsi="Arial" w:cs="Arial"/>
          <w:sz w:val="20"/>
          <w:szCs w:val="20"/>
        </w:rPr>
        <w:t>s</w:t>
      </w:r>
      <w:r w:rsidR="00382886" w:rsidRPr="00166A2B">
        <w:rPr>
          <w:rFonts w:ascii="Arial" w:hAnsi="Arial" w:cs="Arial"/>
          <w:sz w:val="20"/>
          <w:szCs w:val="20"/>
        </w:rPr>
        <w:t xml:space="preserve"> (équipements-travaux)</w:t>
      </w:r>
    </w:p>
    <w:p w:rsidR="001B12A8" w:rsidRPr="00E85DED" w:rsidRDefault="001B61AA" w:rsidP="001B61AA">
      <w:pPr>
        <w:spacing w:after="0"/>
        <w:ind w:left="567" w:hanging="141"/>
        <w:rPr>
          <w:rFonts w:ascii="Arial" w:hAnsi="Arial" w:cs="Arial"/>
          <w:sz w:val="20"/>
          <w:szCs w:val="20"/>
        </w:rPr>
      </w:pPr>
      <w:r>
        <w:rPr>
          <w:rFonts w:ascii="Arial" w:hAnsi="Arial" w:cs="Arial"/>
          <w:sz w:val="20"/>
          <w:szCs w:val="20"/>
        </w:rPr>
        <w:t xml:space="preserve">- </w:t>
      </w:r>
      <w:r w:rsidR="001B12A8" w:rsidRPr="00E85DED">
        <w:rPr>
          <w:rFonts w:ascii="Arial" w:hAnsi="Arial" w:cs="Arial"/>
          <w:sz w:val="20"/>
          <w:szCs w:val="20"/>
        </w:rPr>
        <w:t xml:space="preserve">5 gestionnaires comptabilité fournisseur dont 1 gestionnaire détaché aux services technique </w:t>
      </w:r>
      <w:r>
        <w:rPr>
          <w:rFonts w:ascii="Arial" w:hAnsi="Arial" w:cs="Arial"/>
          <w:sz w:val="20"/>
          <w:szCs w:val="20"/>
        </w:rPr>
        <w:t xml:space="preserve">et </w:t>
      </w:r>
      <w:r w:rsidR="00E13767">
        <w:rPr>
          <w:rFonts w:ascii="Arial" w:hAnsi="Arial" w:cs="Arial"/>
          <w:sz w:val="20"/>
          <w:szCs w:val="20"/>
        </w:rPr>
        <w:t>3</w:t>
      </w:r>
      <w:r w:rsidR="00E13767" w:rsidRPr="00E85DED">
        <w:rPr>
          <w:rFonts w:ascii="Arial" w:hAnsi="Arial" w:cs="Arial"/>
          <w:sz w:val="20"/>
          <w:szCs w:val="20"/>
        </w:rPr>
        <w:t xml:space="preserve"> </w:t>
      </w:r>
      <w:r w:rsidR="001B12A8" w:rsidRPr="00E85DED">
        <w:rPr>
          <w:rFonts w:ascii="Arial" w:hAnsi="Arial" w:cs="Arial"/>
          <w:sz w:val="20"/>
          <w:szCs w:val="20"/>
        </w:rPr>
        <w:t>gestionnaire</w:t>
      </w:r>
      <w:r w:rsidR="00E13767">
        <w:rPr>
          <w:rFonts w:ascii="Arial" w:hAnsi="Arial" w:cs="Arial"/>
          <w:sz w:val="20"/>
          <w:szCs w:val="20"/>
        </w:rPr>
        <w:t>s</w:t>
      </w:r>
      <w:r w:rsidR="001B12A8" w:rsidRPr="00E85DED">
        <w:rPr>
          <w:rFonts w:ascii="Arial" w:hAnsi="Arial" w:cs="Arial"/>
          <w:sz w:val="20"/>
          <w:szCs w:val="20"/>
        </w:rPr>
        <w:t xml:space="preserve"> régisseur</w:t>
      </w:r>
    </w:p>
    <w:p w:rsidR="001B12A8" w:rsidRDefault="001B61AA" w:rsidP="001B61AA">
      <w:pPr>
        <w:spacing w:after="0"/>
        <w:ind w:firstLine="426"/>
        <w:rPr>
          <w:rFonts w:ascii="Arial" w:hAnsi="Arial" w:cs="Arial"/>
          <w:sz w:val="20"/>
          <w:szCs w:val="20"/>
        </w:rPr>
      </w:pPr>
      <w:r>
        <w:rPr>
          <w:rFonts w:ascii="Arial" w:hAnsi="Arial" w:cs="Arial"/>
          <w:sz w:val="20"/>
          <w:szCs w:val="20"/>
        </w:rPr>
        <w:t xml:space="preserve">- </w:t>
      </w:r>
      <w:r w:rsidR="001B12A8" w:rsidRPr="00E85DED">
        <w:rPr>
          <w:rFonts w:ascii="Arial" w:hAnsi="Arial" w:cs="Arial"/>
          <w:sz w:val="20"/>
          <w:szCs w:val="20"/>
        </w:rPr>
        <w:t>1 responsable Magasin général et 1 agent transport logistique</w:t>
      </w:r>
    </w:p>
    <w:p w:rsidR="00166A2B" w:rsidRPr="00166A2B" w:rsidRDefault="00166A2B" w:rsidP="001B61AA">
      <w:pPr>
        <w:spacing w:after="0"/>
        <w:ind w:firstLine="426"/>
        <w:rPr>
          <w:rFonts w:ascii="Arial" w:hAnsi="Arial" w:cs="Arial"/>
          <w:sz w:val="20"/>
          <w:szCs w:val="20"/>
        </w:rPr>
      </w:pPr>
      <w:r w:rsidRPr="00166A2B">
        <w:rPr>
          <w:rFonts w:ascii="Arial" w:hAnsi="Arial" w:cs="Arial"/>
          <w:sz w:val="20"/>
          <w:szCs w:val="20"/>
        </w:rPr>
        <w:t>- 1 référent prestations hôtelières</w:t>
      </w:r>
    </w:p>
    <w:p w:rsidR="00895AB3" w:rsidRPr="00E85DED" w:rsidRDefault="00895AB3" w:rsidP="00895AB3">
      <w:pPr>
        <w:rPr>
          <w:rFonts w:ascii="Arial" w:hAnsi="Arial" w:cs="Arial"/>
          <w:sz w:val="20"/>
          <w:szCs w:val="20"/>
        </w:rPr>
      </w:pPr>
    </w:p>
    <w:p w:rsidR="00895AB3" w:rsidRPr="00E85DED" w:rsidRDefault="00895AB3" w:rsidP="00CA4E76">
      <w:pPr>
        <w:spacing w:after="0"/>
        <w:ind w:firstLine="426"/>
        <w:rPr>
          <w:rFonts w:ascii="Arial" w:hAnsi="Arial" w:cs="Arial"/>
          <w:sz w:val="20"/>
          <w:szCs w:val="20"/>
          <w:u w:val="single"/>
        </w:rPr>
      </w:pPr>
      <w:r w:rsidRPr="00E85DED">
        <w:rPr>
          <w:rFonts w:ascii="Arial" w:hAnsi="Arial" w:cs="Arial"/>
          <w:sz w:val="20"/>
          <w:szCs w:val="20"/>
          <w:u w:val="single"/>
        </w:rPr>
        <w:t xml:space="preserve">Organisation du travail -  horaires </w:t>
      </w:r>
    </w:p>
    <w:p w:rsidR="00895AB3" w:rsidRPr="00E85DED" w:rsidRDefault="00895AB3" w:rsidP="00CA4E76">
      <w:pPr>
        <w:spacing w:after="0"/>
        <w:ind w:firstLine="426"/>
        <w:rPr>
          <w:rFonts w:ascii="Arial" w:hAnsi="Arial" w:cs="Arial"/>
          <w:sz w:val="20"/>
          <w:szCs w:val="20"/>
        </w:rPr>
      </w:pPr>
      <w:r w:rsidRPr="00E85DED">
        <w:rPr>
          <w:rFonts w:ascii="Arial" w:hAnsi="Arial" w:cs="Arial"/>
          <w:sz w:val="20"/>
          <w:szCs w:val="20"/>
        </w:rPr>
        <w:t>Poste à temps complet du lundi au vendredi</w:t>
      </w:r>
    </w:p>
    <w:p w:rsidR="00895AB3" w:rsidRPr="00E85DED" w:rsidRDefault="00895AB3" w:rsidP="00403AC8">
      <w:pPr>
        <w:pStyle w:val="Titre1"/>
      </w:pPr>
      <w:r w:rsidRPr="00E85DED">
        <w:t>COMPETENCES REQUISES</w:t>
      </w:r>
    </w:p>
    <w:p w:rsidR="00895AB3" w:rsidRPr="00E85DED" w:rsidRDefault="00895AB3" w:rsidP="00403AC8">
      <w:pPr>
        <w:pStyle w:val="Titre2"/>
      </w:pPr>
      <w:r w:rsidRPr="00E85DED">
        <w:t>Formation indispensable</w:t>
      </w:r>
    </w:p>
    <w:p w:rsidR="00895AB3" w:rsidRPr="00E85DED" w:rsidRDefault="00CA4E76" w:rsidP="00C570B8">
      <w:pPr>
        <w:spacing w:after="0"/>
        <w:ind w:firstLine="426"/>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Diplôme du niveau de recrutement des fonctionnaires de catégorie A</w:t>
      </w:r>
    </w:p>
    <w:p w:rsidR="00895AB3" w:rsidRPr="00E85DED" w:rsidRDefault="00CA4E76" w:rsidP="00C570B8">
      <w:pPr>
        <w:spacing w:after="0"/>
        <w:ind w:left="567" w:hanging="141"/>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 xml:space="preserve">Connaissance </w:t>
      </w:r>
      <w:r w:rsidR="00440A4D" w:rsidRPr="00E85DED">
        <w:rPr>
          <w:rFonts w:ascii="Arial" w:hAnsi="Arial" w:cs="Arial"/>
          <w:sz w:val="20"/>
          <w:szCs w:val="20"/>
        </w:rPr>
        <w:t>du Code de la Commande Publique et expérience sur les marchés de travaux, fournitures et services</w:t>
      </w:r>
    </w:p>
    <w:p w:rsidR="00895AB3" w:rsidRPr="00E85DED" w:rsidRDefault="00CA4E76" w:rsidP="00C570B8">
      <w:pPr>
        <w:spacing w:after="0"/>
        <w:ind w:firstLine="426"/>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Connaissance en comptabilité publique</w:t>
      </w:r>
    </w:p>
    <w:p w:rsidR="00440A4D" w:rsidRPr="00E85DED" w:rsidRDefault="00440A4D" w:rsidP="00C570B8">
      <w:pPr>
        <w:spacing w:after="0"/>
        <w:ind w:firstLine="426"/>
        <w:rPr>
          <w:rFonts w:ascii="Arial" w:hAnsi="Arial" w:cs="Arial"/>
          <w:sz w:val="20"/>
          <w:szCs w:val="20"/>
        </w:rPr>
      </w:pPr>
      <w:r w:rsidRPr="00E85DED">
        <w:rPr>
          <w:rFonts w:ascii="Arial" w:hAnsi="Arial" w:cs="Arial"/>
          <w:sz w:val="20"/>
          <w:szCs w:val="20"/>
        </w:rPr>
        <w:t>• Culture juridique souhaitée (baux, contrats)</w:t>
      </w:r>
    </w:p>
    <w:p w:rsidR="00895AB3" w:rsidRPr="00E85DED" w:rsidRDefault="00CA4E76" w:rsidP="00C570B8">
      <w:pPr>
        <w:spacing w:after="0"/>
        <w:ind w:firstLine="426"/>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Maîtrise des outils informatique et bureautique</w:t>
      </w:r>
    </w:p>
    <w:p w:rsidR="00C570B8" w:rsidRPr="00E85DED" w:rsidRDefault="00C570B8" w:rsidP="00C570B8">
      <w:pPr>
        <w:spacing w:after="0"/>
        <w:ind w:firstLine="426"/>
        <w:rPr>
          <w:rFonts w:ascii="Arial" w:hAnsi="Arial" w:cs="Arial"/>
          <w:sz w:val="20"/>
          <w:szCs w:val="20"/>
        </w:rPr>
      </w:pPr>
    </w:p>
    <w:p w:rsidR="00895AB3" w:rsidRPr="00E85DED" w:rsidRDefault="00895AB3" w:rsidP="00403AC8">
      <w:pPr>
        <w:pStyle w:val="Titre2"/>
      </w:pPr>
      <w:r w:rsidRPr="00E85DED">
        <w:t>Qualités professionnelles requises</w:t>
      </w:r>
    </w:p>
    <w:p w:rsidR="00440A4D" w:rsidRPr="00E85DED" w:rsidRDefault="00440A4D" w:rsidP="00440A4D">
      <w:pPr>
        <w:spacing w:after="0"/>
        <w:ind w:firstLine="708"/>
        <w:rPr>
          <w:rFonts w:ascii="Arial" w:hAnsi="Arial" w:cs="Arial"/>
          <w:sz w:val="20"/>
          <w:szCs w:val="20"/>
        </w:rPr>
      </w:pPr>
      <w:r w:rsidRPr="00E85DED">
        <w:rPr>
          <w:rFonts w:ascii="Arial" w:hAnsi="Arial" w:cs="Arial"/>
          <w:sz w:val="20"/>
          <w:szCs w:val="20"/>
        </w:rPr>
        <w:t>• Aptitude à l’encadrement, à l’animation d’équipe, à piloter le changement</w:t>
      </w:r>
    </w:p>
    <w:p w:rsidR="00895AB3" w:rsidRPr="00E85DED" w:rsidRDefault="00CA4E76" w:rsidP="00CA4E76">
      <w:pPr>
        <w:spacing w:after="0"/>
        <w:ind w:firstLine="708"/>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Rigueur, organisation et méthode</w:t>
      </w:r>
    </w:p>
    <w:p w:rsidR="00440A4D" w:rsidRPr="00E85DED" w:rsidRDefault="00440A4D" w:rsidP="00CA4E76">
      <w:pPr>
        <w:spacing w:after="0"/>
        <w:ind w:firstLine="708"/>
        <w:rPr>
          <w:rFonts w:ascii="Arial" w:hAnsi="Arial" w:cs="Arial"/>
          <w:sz w:val="20"/>
          <w:szCs w:val="20"/>
        </w:rPr>
      </w:pPr>
      <w:r w:rsidRPr="00E85DED">
        <w:rPr>
          <w:rFonts w:ascii="Arial" w:hAnsi="Arial" w:cs="Arial"/>
          <w:sz w:val="20"/>
          <w:szCs w:val="20"/>
        </w:rPr>
        <w:t>• Autonomie et sens des responsabilités</w:t>
      </w:r>
    </w:p>
    <w:p w:rsidR="00895AB3" w:rsidRPr="00E85DED" w:rsidRDefault="00895AB3" w:rsidP="00CA4E76">
      <w:pPr>
        <w:pStyle w:val="Paragraphedeliste"/>
        <w:numPr>
          <w:ilvl w:val="0"/>
          <w:numId w:val="3"/>
        </w:numPr>
        <w:spacing w:after="0"/>
        <w:ind w:left="851" w:hanging="143"/>
        <w:rPr>
          <w:rFonts w:ascii="Arial" w:hAnsi="Arial" w:cs="Arial"/>
          <w:sz w:val="20"/>
          <w:szCs w:val="20"/>
        </w:rPr>
      </w:pPr>
      <w:r w:rsidRPr="00E85DED">
        <w:rPr>
          <w:rFonts w:ascii="Arial" w:hAnsi="Arial" w:cs="Arial"/>
          <w:sz w:val="20"/>
          <w:szCs w:val="20"/>
        </w:rPr>
        <w:lastRenderedPageBreak/>
        <w:t>Capacités à gérer les dysfonctionnements et les imprévus</w:t>
      </w:r>
    </w:p>
    <w:p w:rsidR="00895AB3" w:rsidRPr="00E85DED" w:rsidRDefault="00CA4E76" w:rsidP="00CA4E76">
      <w:pPr>
        <w:spacing w:after="0"/>
        <w:ind w:firstLine="708"/>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Gestion des priorités</w:t>
      </w:r>
    </w:p>
    <w:p w:rsidR="00895AB3" w:rsidRDefault="00CA4E76" w:rsidP="00CA4E76">
      <w:pPr>
        <w:spacing w:after="0"/>
        <w:ind w:firstLine="708"/>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Maîtrise de soi, tact, discrétion, diplomatie, confidentialité</w:t>
      </w:r>
    </w:p>
    <w:p w:rsidR="00471FD2" w:rsidRPr="00C570B8" w:rsidRDefault="003E71E9" w:rsidP="00BC0B03">
      <w:pPr>
        <w:spacing w:after="0"/>
        <w:ind w:firstLine="708"/>
        <w:rPr>
          <w:rFonts w:ascii="Arial" w:hAnsi="Arial" w:cs="Arial"/>
          <w:sz w:val="20"/>
          <w:szCs w:val="20"/>
        </w:rPr>
      </w:pPr>
      <w:r w:rsidRPr="00E85DED">
        <w:rPr>
          <w:rFonts w:ascii="Arial" w:hAnsi="Arial" w:cs="Arial"/>
          <w:sz w:val="20"/>
          <w:szCs w:val="20"/>
        </w:rPr>
        <w:t>• Esprit pratique, d’analyse et de synthèse, curiosité et ouverture d’esprit</w:t>
      </w:r>
    </w:p>
    <w:p w:rsidR="00895AB3" w:rsidRPr="00E85DED" w:rsidRDefault="00895AB3" w:rsidP="00403AC8">
      <w:pPr>
        <w:pStyle w:val="Titre1"/>
      </w:pPr>
      <w:r w:rsidRPr="00E85DED">
        <w:t>MOYENS MIS A DISPOSITION</w:t>
      </w:r>
    </w:p>
    <w:p w:rsidR="00895AB3" w:rsidRPr="00E85DED" w:rsidRDefault="00CA4E76" w:rsidP="00CA4E76">
      <w:pPr>
        <w:spacing w:after="0"/>
        <w:ind w:left="851" w:hanging="142"/>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Informatique : environnement Windows, Excel, Word, logiciel de comptabilité</w:t>
      </w:r>
      <w:r w:rsidR="00015F1B" w:rsidRPr="00E85DED">
        <w:rPr>
          <w:rFonts w:ascii="Arial" w:hAnsi="Arial" w:cs="Arial"/>
          <w:sz w:val="20"/>
          <w:szCs w:val="20"/>
        </w:rPr>
        <w:t xml:space="preserve"> DEDALUS (</w:t>
      </w:r>
      <w:r w:rsidR="00895AB3" w:rsidRPr="00E85DED">
        <w:rPr>
          <w:rFonts w:ascii="Arial" w:hAnsi="Arial" w:cs="Arial"/>
          <w:sz w:val="20"/>
          <w:szCs w:val="20"/>
        </w:rPr>
        <w:t>Hexagone-Elite</w:t>
      </w:r>
      <w:r w:rsidR="00015F1B" w:rsidRPr="00E85DED">
        <w:rPr>
          <w:rFonts w:ascii="Arial" w:hAnsi="Arial" w:cs="Arial"/>
          <w:sz w:val="20"/>
          <w:szCs w:val="20"/>
        </w:rPr>
        <w:t>)</w:t>
      </w:r>
      <w:r w:rsidR="00895AB3" w:rsidRPr="00E85DED">
        <w:rPr>
          <w:rFonts w:ascii="Arial" w:hAnsi="Arial" w:cs="Arial"/>
          <w:sz w:val="20"/>
          <w:szCs w:val="20"/>
        </w:rPr>
        <w:t xml:space="preserve">, logiciel de gestion </w:t>
      </w:r>
      <w:r w:rsidR="00236F3D" w:rsidRPr="00E85DED">
        <w:rPr>
          <w:rFonts w:ascii="Arial" w:hAnsi="Arial" w:cs="Arial"/>
          <w:sz w:val="20"/>
          <w:szCs w:val="20"/>
        </w:rPr>
        <w:t>du temps de travail</w:t>
      </w:r>
      <w:r w:rsidR="00895AB3" w:rsidRPr="00E85DED">
        <w:rPr>
          <w:rFonts w:ascii="Arial" w:hAnsi="Arial" w:cs="Arial"/>
          <w:sz w:val="20"/>
          <w:szCs w:val="20"/>
        </w:rPr>
        <w:t xml:space="preserve"> </w:t>
      </w:r>
      <w:r w:rsidR="00015F1B" w:rsidRPr="00E85DED">
        <w:rPr>
          <w:rFonts w:ascii="Arial" w:hAnsi="Arial" w:cs="Arial"/>
          <w:sz w:val="20"/>
          <w:szCs w:val="20"/>
        </w:rPr>
        <w:t>DEDALUS (</w:t>
      </w:r>
      <w:r w:rsidR="00895AB3" w:rsidRPr="00E85DED">
        <w:rPr>
          <w:rFonts w:ascii="Arial" w:hAnsi="Arial" w:cs="Arial"/>
          <w:sz w:val="20"/>
          <w:szCs w:val="20"/>
        </w:rPr>
        <w:t>Hexagone-Clepsydre</w:t>
      </w:r>
      <w:r w:rsidR="00015F1B" w:rsidRPr="00E85DED">
        <w:rPr>
          <w:rFonts w:ascii="Arial" w:hAnsi="Arial" w:cs="Arial"/>
          <w:sz w:val="20"/>
          <w:szCs w:val="20"/>
        </w:rPr>
        <w:t>)</w:t>
      </w:r>
      <w:r w:rsidR="00895AB3" w:rsidRPr="00E85DED">
        <w:rPr>
          <w:rFonts w:ascii="Arial" w:hAnsi="Arial" w:cs="Arial"/>
          <w:sz w:val="20"/>
          <w:szCs w:val="20"/>
        </w:rPr>
        <w:t>, messagerie Outlook, internet</w:t>
      </w:r>
    </w:p>
    <w:p w:rsidR="00471FD2" w:rsidRPr="00E85DED" w:rsidRDefault="00CA4E76" w:rsidP="00BC0B03">
      <w:pPr>
        <w:spacing w:after="0"/>
        <w:ind w:firstLine="708"/>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 xml:space="preserve">Bureau </w:t>
      </w:r>
    </w:p>
    <w:p w:rsidR="00895AB3" w:rsidRPr="00E85DED" w:rsidRDefault="00403AC8" w:rsidP="00403AC8">
      <w:pPr>
        <w:pStyle w:val="Titre1"/>
      </w:pPr>
      <w:r>
        <w:t>C</w:t>
      </w:r>
      <w:r w:rsidR="00895AB3" w:rsidRPr="00E85DED">
        <w:t>ORRESPONDANCE STATUTAIRE</w:t>
      </w:r>
    </w:p>
    <w:p w:rsidR="00895AB3" w:rsidRDefault="00CA4E76" w:rsidP="00CA4E76">
      <w:pPr>
        <w:spacing w:after="0"/>
        <w:ind w:firstLine="708"/>
        <w:rPr>
          <w:rFonts w:ascii="Arial" w:hAnsi="Arial" w:cs="Arial"/>
          <w:sz w:val="20"/>
          <w:szCs w:val="20"/>
        </w:rPr>
      </w:pPr>
      <w:r w:rsidRPr="00E85DED">
        <w:rPr>
          <w:rFonts w:ascii="Arial" w:hAnsi="Arial" w:cs="Arial"/>
          <w:sz w:val="20"/>
          <w:szCs w:val="20"/>
        </w:rPr>
        <w:t xml:space="preserve">• </w:t>
      </w:r>
      <w:r w:rsidR="00895AB3" w:rsidRPr="00E85DED">
        <w:rPr>
          <w:rFonts w:ascii="Arial" w:hAnsi="Arial" w:cs="Arial"/>
          <w:sz w:val="20"/>
          <w:szCs w:val="20"/>
        </w:rPr>
        <w:t>Attachée d’Administration</w:t>
      </w:r>
    </w:p>
    <w:p w:rsidR="00D61DA4" w:rsidRPr="00E85DED" w:rsidRDefault="00D61DA4" w:rsidP="00D61DA4">
      <w:pPr>
        <w:spacing w:after="0"/>
        <w:ind w:firstLine="708"/>
        <w:rPr>
          <w:rFonts w:ascii="Arial" w:hAnsi="Arial" w:cs="Arial"/>
          <w:sz w:val="20"/>
          <w:szCs w:val="20"/>
        </w:rPr>
      </w:pPr>
      <w:r w:rsidRPr="00E85DED">
        <w:rPr>
          <w:rFonts w:ascii="Arial" w:hAnsi="Arial" w:cs="Arial"/>
          <w:sz w:val="20"/>
          <w:szCs w:val="20"/>
        </w:rPr>
        <w:t>• C</w:t>
      </w:r>
      <w:r>
        <w:rPr>
          <w:rFonts w:ascii="Arial" w:hAnsi="Arial" w:cs="Arial"/>
          <w:sz w:val="20"/>
          <w:szCs w:val="20"/>
        </w:rPr>
        <w:t>ontractuel(le) c</w:t>
      </w:r>
      <w:r w:rsidRPr="00E85DED">
        <w:rPr>
          <w:rFonts w:ascii="Arial" w:hAnsi="Arial" w:cs="Arial"/>
          <w:sz w:val="20"/>
          <w:szCs w:val="20"/>
        </w:rPr>
        <w:t>atégorie A</w:t>
      </w:r>
    </w:p>
    <w:bookmarkEnd w:id="0"/>
    <w:p w:rsidR="00D61DA4" w:rsidRPr="00E85DED" w:rsidRDefault="00D61DA4" w:rsidP="00CA4E76">
      <w:pPr>
        <w:spacing w:after="0"/>
        <w:ind w:firstLine="708"/>
        <w:rPr>
          <w:rFonts w:ascii="Arial" w:hAnsi="Arial" w:cs="Arial"/>
          <w:sz w:val="20"/>
          <w:szCs w:val="20"/>
        </w:rPr>
      </w:pPr>
    </w:p>
    <w:sectPr w:rsidR="00D61DA4" w:rsidRPr="00E85DED" w:rsidSect="00A35D33">
      <w:footerReference w:type="default" r:id="rId8"/>
      <w:pgSz w:w="11906" w:h="16838" w:code="9"/>
      <w:pgMar w:top="851"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5E" w:rsidRDefault="00C07F5E" w:rsidP="00A35D33">
      <w:pPr>
        <w:spacing w:after="0" w:line="240" w:lineRule="auto"/>
      </w:pPr>
      <w:r>
        <w:separator/>
      </w:r>
    </w:p>
  </w:endnote>
  <w:endnote w:type="continuationSeparator" w:id="0">
    <w:p w:rsidR="00C07F5E" w:rsidRDefault="00C07F5E" w:rsidP="00A3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33" w:rsidRPr="00A35D33" w:rsidRDefault="00A35D33">
    <w:pPr>
      <w:pStyle w:val="Pieddepage"/>
      <w:rPr>
        <w:sz w:val="18"/>
      </w:rPr>
    </w:pPr>
    <w:r w:rsidRPr="00A35D33">
      <w:rPr>
        <w:sz w:val="18"/>
      </w:rPr>
      <w:fldChar w:fldCharType="begin"/>
    </w:r>
    <w:r w:rsidRPr="00A35D33">
      <w:rPr>
        <w:sz w:val="18"/>
      </w:rPr>
      <w:instrText xml:space="preserve"> FILENAME   \* MERGEFORMAT </w:instrText>
    </w:r>
    <w:r w:rsidRPr="00A35D33">
      <w:rPr>
        <w:sz w:val="18"/>
      </w:rPr>
      <w:fldChar w:fldCharType="separate"/>
    </w:r>
    <w:r w:rsidRPr="00A35D33">
      <w:rPr>
        <w:noProof/>
        <w:sz w:val="18"/>
      </w:rPr>
      <w:t>Fiche de poste - Responsable Achats-Logistique - V3 (Simplifiée 03.10.24).pdf.docx</w:t>
    </w:r>
    <w:r w:rsidRPr="00A35D33">
      <w:rPr>
        <w:sz w:val="18"/>
      </w:rPr>
      <w:fldChar w:fldCharType="end"/>
    </w:r>
    <w:r w:rsidRPr="00A35D33">
      <w:rPr>
        <w:sz w:val="18"/>
      </w:rPr>
      <w:tab/>
      <w:t xml:space="preserve">page </w:t>
    </w:r>
    <w:r w:rsidRPr="00A35D33">
      <w:rPr>
        <w:sz w:val="18"/>
      </w:rPr>
      <w:fldChar w:fldCharType="begin"/>
    </w:r>
    <w:r w:rsidRPr="00A35D33">
      <w:rPr>
        <w:sz w:val="18"/>
      </w:rPr>
      <w:instrText xml:space="preserve"> PAGE  \* Arabic  \* MERGEFORMAT </w:instrText>
    </w:r>
    <w:r w:rsidRPr="00A35D33">
      <w:rPr>
        <w:sz w:val="18"/>
      </w:rPr>
      <w:fldChar w:fldCharType="separate"/>
    </w:r>
    <w:r w:rsidR="005C413C">
      <w:rPr>
        <w:noProof/>
        <w:sz w:val="18"/>
      </w:rPr>
      <w:t>2</w:t>
    </w:r>
    <w:r w:rsidRPr="00A35D33">
      <w:rPr>
        <w:sz w:val="18"/>
      </w:rPr>
      <w:fldChar w:fldCharType="end"/>
    </w:r>
    <w:r w:rsidRPr="00A35D33">
      <w:rPr>
        <w:sz w:val="18"/>
      </w:rPr>
      <w:t>/</w:t>
    </w:r>
    <w:r w:rsidRPr="00A35D33">
      <w:rPr>
        <w:sz w:val="18"/>
      </w:rPr>
      <w:fldChar w:fldCharType="begin"/>
    </w:r>
    <w:r w:rsidRPr="00A35D33">
      <w:rPr>
        <w:sz w:val="18"/>
      </w:rPr>
      <w:instrText xml:space="preserve"> NUMPAGES  \# "0" \* Arabic  \* MERGEFORMAT </w:instrText>
    </w:r>
    <w:r w:rsidRPr="00A35D33">
      <w:rPr>
        <w:sz w:val="18"/>
      </w:rPr>
      <w:fldChar w:fldCharType="separate"/>
    </w:r>
    <w:r w:rsidR="005C413C">
      <w:rPr>
        <w:noProof/>
        <w:sz w:val="18"/>
      </w:rPr>
      <w:t>3</w:t>
    </w:r>
    <w:r w:rsidRPr="00A35D3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5E" w:rsidRDefault="00C07F5E" w:rsidP="00A35D33">
      <w:pPr>
        <w:spacing w:after="0" w:line="240" w:lineRule="auto"/>
      </w:pPr>
      <w:r>
        <w:separator/>
      </w:r>
    </w:p>
  </w:footnote>
  <w:footnote w:type="continuationSeparator" w:id="0">
    <w:p w:rsidR="00C07F5E" w:rsidRDefault="00C07F5E" w:rsidP="00A35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2C4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E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14A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C4A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2AAE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484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DFF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145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4B5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844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725AB"/>
    <w:multiLevelType w:val="multilevel"/>
    <w:tmpl w:val="0EFAC77E"/>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B52272"/>
    <w:multiLevelType w:val="hybridMultilevel"/>
    <w:tmpl w:val="A0A8B942"/>
    <w:lvl w:ilvl="0" w:tplc="F2F673B0">
      <w:start w:val="4"/>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F337E08"/>
    <w:multiLevelType w:val="hybridMultilevel"/>
    <w:tmpl w:val="55B8F8D6"/>
    <w:lvl w:ilvl="0" w:tplc="E0188EDE">
      <w:numFmt w:val="bullet"/>
      <w:pStyle w:val="Listepuces2"/>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CD60AB"/>
    <w:multiLevelType w:val="hybridMultilevel"/>
    <w:tmpl w:val="B8D8B138"/>
    <w:lvl w:ilvl="0" w:tplc="4CD4C060">
      <w:start w:val="2"/>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0"/>
  </w:num>
  <w:num w:numId="2">
    <w:abstractNumId w:val="13"/>
  </w:num>
  <w:num w:numId="3">
    <w:abstractNumId w:val="11"/>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B3"/>
    <w:rsid w:val="00015F1B"/>
    <w:rsid w:val="0006470C"/>
    <w:rsid w:val="000F62AC"/>
    <w:rsid w:val="0011304B"/>
    <w:rsid w:val="001558F2"/>
    <w:rsid w:val="00155F4B"/>
    <w:rsid w:val="00166A2B"/>
    <w:rsid w:val="0019011B"/>
    <w:rsid w:val="001B12A8"/>
    <w:rsid w:val="001B61AA"/>
    <w:rsid w:val="001F4D16"/>
    <w:rsid w:val="00236F3D"/>
    <w:rsid w:val="002D730B"/>
    <w:rsid w:val="00322BF0"/>
    <w:rsid w:val="00322D7E"/>
    <w:rsid w:val="00382886"/>
    <w:rsid w:val="003E71E9"/>
    <w:rsid w:val="00403AC8"/>
    <w:rsid w:val="00440A4D"/>
    <w:rsid w:val="00471FD2"/>
    <w:rsid w:val="00474F41"/>
    <w:rsid w:val="00587EBC"/>
    <w:rsid w:val="005C413C"/>
    <w:rsid w:val="00634DD9"/>
    <w:rsid w:val="006D5FCE"/>
    <w:rsid w:val="00723098"/>
    <w:rsid w:val="007B641F"/>
    <w:rsid w:val="007F0C32"/>
    <w:rsid w:val="0089277D"/>
    <w:rsid w:val="00895AB3"/>
    <w:rsid w:val="008C4EAC"/>
    <w:rsid w:val="00904F99"/>
    <w:rsid w:val="009C50BC"/>
    <w:rsid w:val="009D2091"/>
    <w:rsid w:val="00A24EA9"/>
    <w:rsid w:val="00A35D33"/>
    <w:rsid w:val="00A75E7B"/>
    <w:rsid w:val="00BC0B03"/>
    <w:rsid w:val="00C07F5E"/>
    <w:rsid w:val="00C570B8"/>
    <w:rsid w:val="00CA4E76"/>
    <w:rsid w:val="00CF1B35"/>
    <w:rsid w:val="00D61DA4"/>
    <w:rsid w:val="00D65EDF"/>
    <w:rsid w:val="00DE7169"/>
    <w:rsid w:val="00DF11F9"/>
    <w:rsid w:val="00E13767"/>
    <w:rsid w:val="00E1434F"/>
    <w:rsid w:val="00E44F1D"/>
    <w:rsid w:val="00E85DED"/>
    <w:rsid w:val="00EF6E5D"/>
    <w:rsid w:val="00F5712B"/>
    <w:rsid w:val="00FB2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014437-F122-4571-B236-48EA34B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04B"/>
    <w:pPr>
      <w:spacing w:after="120" w:line="252" w:lineRule="auto"/>
    </w:pPr>
    <w:rPr>
      <w:rFonts w:ascii="Calibri" w:hAnsi="Calibri"/>
      <w:sz w:val="24"/>
    </w:rPr>
  </w:style>
  <w:style w:type="paragraph" w:styleId="Titre1">
    <w:name w:val="heading 1"/>
    <w:basedOn w:val="Paragraphedeliste"/>
    <w:next w:val="Normal"/>
    <w:link w:val="Titre1Car"/>
    <w:uiPriority w:val="9"/>
    <w:qFormat/>
    <w:rsid w:val="0011304B"/>
    <w:pPr>
      <w:numPr>
        <w:numId w:val="1"/>
      </w:numPr>
      <w:spacing w:before="480"/>
      <w:ind w:left="0" w:firstLine="0"/>
      <w:outlineLvl w:val="0"/>
    </w:pPr>
    <w:rPr>
      <w:rFonts w:ascii="Arial" w:hAnsi="Arial" w:cs="Arial"/>
      <w:b/>
      <w:sz w:val="28"/>
    </w:rPr>
  </w:style>
  <w:style w:type="paragraph" w:styleId="Titre2">
    <w:name w:val="heading 2"/>
    <w:basedOn w:val="Normal"/>
    <w:next w:val="Normal"/>
    <w:link w:val="Titre2Car"/>
    <w:uiPriority w:val="9"/>
    <w:unhideWhenUsed/>
    <w:qFormat/>
    <w:rsid w:val="0011304B"/>
    <w:pPr>
      <w:numPr>
        <w:ilvl w:val="1"/>
        <w:numId w:val="1"/>
      </w:numPr>
      <w:spacing w:before="120"/>
      <w:ind w:left="851" w:hanging="567"/>
      <w:outlineLvl w:val="1"/>
    </w:pPr>
    <w:rPr>
      <w:rFonts w:ascii="Arial" w:hAnsi="Arial" w:cs="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5AB3"/>
    <w:pPr>
      <w:ind w:left="720"/>
      <w:contextualSpacing/>
    </w:pPr>
  </w:style>
  <w:style w:type="paragraph" w:styleId="NormalWeb">
    <w:name w:val="Normal (Web)"/>
    <w:basedOn w:val="Normal"/>
    <w:uiPriority w:val="99"/>
    <w:semiHidden/>
    <w:unhideWhenUsed/>
    <w:rsid w:val="0006470C"/>
    <w:pPr>
      <w:spacing w:after="0" w:line="240" w:lineRule="auto"/>
    </w:pPr>
    <w:rPr>
      <w:rFonts w:ascii="Times New Roman" w:hAnsi="Times New Roman" w:cs="Times New Roman"/>
      <w:szCs w:val="24"/>
      <w:lang w:eastAsia="fr-FR"/>
    </w:rPr>
  </w:style>
  <w:style w:type="paragraph" w:customStyle="1" w:styleId="Default">
    <w:name w:val="Default"/>
    <w:rsid w:val="00FB2E1E"/>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558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58F2"/>
    <w:rPr>
      <w:rFonts w:ascii="Segoe UI" w:hAnsi="Segoe UI" w:cs="Segoe UI"/>
      <w:sz w:val="18"/>
      <w:szCs w:val="18"/>
    </w:rPr>
  </w:style>
  <w:style w:type="paragraph" w:styleId="Listepuces">
    <w:name w:val="List Bullet"/>
    <w:basedOn w:val="Paragraphedeliste"/>
    <w:uiPriority w:val="99"/>
    <w:unhideWhenUsed/>
    <w:rsid w:val="001558F2"/>
    <w:rPr>
      <w:rFonts w:ascii="Arial" w:hAnsi="Arial" w:cs="Arial"/>
      <w:sz w:val="20"/>
      <w:szCs w:val="20"/>
    </w:rPr>
  </w:style>
  <w:style w:type="paragraph" w:styleId="Listepuces3">
    <w:name w:val="List Bullet 3"/>
    <w:basedOn w:val="Normal"/>
    <w:uiPriority w:val="99"/>
    <w:unhideWhenUsed/>
    <w:rsid w:val="002D730B"/>
    <w:pPr>
      <w:numPr>
        <w:numId w:val="12"/>
      </w:numPr>
      <w:spacing w:after="60" w:line="240" w:lineRule="auto"/>
      <w:ind w:left="851" w:hanging="284"/>
    </w:pPr>
  </w:style>
  <w:style w:type="paragraph" w:styleId="Listepuces2">
    <w:name w:val="List Bullet 2"/>
    <w:basedOn w:val="Paragraphedeliste"/>
    <w:uiPriority w:val="99"/>
    <w:unhideWhenUsed/>
    <w:rsid w:val="002D730B"/>
    <w:pPr>
      <w:numPr>
        <w:numId w:val="4"/>
      </w:numPr>
      <w:spacing w:before="120" w:after="0"/>
      <w:ind w:left="568" w:hanging="284"/>
      <w:contextualSpacing w:val="0"/>
    </w:pPr>
    <w:rPr>
      <w:rFonts w:ascii="Arial" w:hAnsi="Arial" w:cs="Arial"/>
      <w:sz w:val="20"/>
      <w:szCs w:val="20"/>
    </w:rPr>
  </w:style>
  <w:style w:type="table" w:styleId="Grilledutableau">
    <w:name w:val="Table Grid"/>
    <w:basedOn w:val="TableauNormal"/>
    <w:uiPriority w:val="39"/>
    <w:rsid w:val="0047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1304B"/>
    <w:rPr>
      <w:rFonts w:ascii="Arial" w:hAnsi="Arial" w:cs="Arial"/>
      <w:b/>
      <w:sz w:val="28"/>
    </w:rPr>
  </w:style>
  <w:style w:type="character" w:customStyle="1" w:styleId="Titre2Car">
    <w:name w:val="Titre 2 Car"/>
    <w:basedOn w:val="Policepardfaut"/>
    <w:link w:val="Titre2"/>
    <w:uiPriority w:val="9"/>
    <w:rsid w:val="0011304B"/>
    <w:rPr>
      <w:rFonts w:ascii="Arial" w:hAnsi="Arial" w:cs="Arial"/>
      <w:b/>
      <w:sz w:val="24"/>
      <w:u w:val="single"/>
    </w:rPr>
  </w:style>
  <w:style w:type="paragraph" w:styleId="En-tte">
    <w:name w:val="header"/>
    <w:basedOn w:val="Normal"/>
    <w:link w:val="En-tteCar"/>
    <w:uiPriority w:val="99"/>
    <w:unhideWhenUsed/>
    <w:rsid w:val="00A35D33"/>
    <w:pPr>
      <w:tabs>
        <w:tab w:val="center" w:pos="4536"/>
        <w:tab w:val="right" w:pos="9072"/>
      </w:tabs>
      <w:spacing w:after="0" w:line="240" w:lineRule="auto"/>
    </w:pPr>
  </w:style>
  <w:style w:type="character" w:customStyle="1" w:styleId="En-tteCar">
    <w:name w:val="En-tête Car"/>
    <w:basedOn w:val="Policepardfaut"/>
    <w:link w:val="En-tte"/>
    <w:uiPriority w:val="99"/>
    <w:rsid w:val="00A35D33"/>
  </w:style>
  <w:style w:type="paragraph" w:styleId="Pieddepage">
    <w:name w:val="footer"/>
    <w:basedOn w:val="Normal"/>
    <w:link w:val="PieddepageCar"/>
    <w:uiPriority w:val="99"/>
    <w:unhideWhenUsed/>
    <w:rsid w:val="00A35D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D1C8-1938-48AB-9664-C96E5B00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THEOPHILE</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LEXORTE Pascale</dc:creator>
  <cp:keywords/>
  <dc:description/>
  <cp:lastModifiedBy>SAUBION Florence</cp:lastModifiedBy>
  <cp:revision>10</cp:revision>
  <dcterms:created xsi:type="dcterms:W3CDTF">2024-10-03T10:22:00Z</dcterms:created>
  <dcterms:modified xsi:type="dcterms:W3CDTF">2024-11-21T08:43:00Z</dcterms:modified>
</cp:coreProperties>
</file>